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C99" w:rsidRPr="00DB3351" w:rsidRDefault="00385C99" w:rsidP="00385C99">
      <w:pPr>
        <w:rPr>
          <w:rFonts w:ascii="標楷體" w:eastAsia="標楷體" w:hAnsi="標楷體" w:hint="eastAsia"/>
          <w:b/>
          <w:sz w:val="32"/>
          <w:szCs w:val="32"/>
        </w:rPr>
      </w:pPr>
      <w:r w:rsidRPr="00DB3351">
        <w:rPr>
          <w:rFonts w:ascii="標楷體" w:eastAsia="標楷體" w:hAnsi="標楷體" w:hint="eastAsia"/>
          <w:b/>
          <w:sz w:val="32"/>
          <w:szCs w:val="32"/>
        </w:rPr>
        <w:t>本位課程模組</w:t>
      </w:r>
    </w:p>
    <w:p w:rsidR="00385C99" w:rsidRPr="00123597" w:rsidRDefault="00AD28C1" w:rsidP="00385C99">
      <w:pPr>
        <w:tabs>
          <w:tab w:val="left" w:pos="720"/>
        </w:tabs>
        <w:rPr>
          <w:rFonts w:ascii="標楷體" w:eastAsia="標楷體" w:hAnsi="標楷體" w:hint="eastAsia"/>
        </w:rPr>
      </w:pPr>
      <w:r>
        <w:rPr>
          <w:rFonts w:ascii="標楷體" w:eastAsia="標楷體" w:hAnsi="標楷體" w:hint="eastAsia"/>
        </w:rPr>
        <w:t>一、</w:t>
      </w:r>
      <w:r w:rsidR="00385C99" w:rsidRPr="00123597">
        <w:rPr>
          <w:rFonts w:ascii="標楷體" w:eastAsia="標楷體" w:hAnsi="標楷體" w:hint="eastAsia"/>
        </w:rPr>
        <w:t>課程發展規劃原則</w:t>
      </w:r>
      <w:r w:rsidR="00DB3351">
        <w:rPr>
          <w:rFonts w:ascii="標楷體" w:eastAsia="標楷體" w:hAnsi="標楷體" w:hint="eastAsia"/>
        </w:rPr>
        <w:t>：</w:t>
      </w:r>
    </w:p>
    <w:p w:rsidR="00385C99" w:rsidRPr="00123597" w:rsidRDefault="00385C99" w:rsidP="00385C99">
      <w:pPr>
        <w:spacing w:beforeLines="50" w:before="180" w:afterLines="50" w:after="180"/>
        <w:ind w:firstLineChars="200" w:firstLine="480"/>
        <w:rPr>
          <w:rFonts w:ascii="標楷體" w:eastAsia="標楷體" w:hAnsi="標楷體" w:hint="eastAsia"/>
        </w:rPr>
      </w:pPr>
      <w:r w:rsidRPr="00123597">
        <w:rPr>
          <w:rFonts w:ascii="標楷體" w:eastAsia="標楷體" w:hAnsi="標楷體" w:hint="eastAsia"/>
        </w:rPr>
        <w:t>隨著二十一新世紀的發展趨勢，化妝品及其相關產業是國際上成長率最高的幾個產業之</w:t>
      </w:r>
      <w:proofErr w:type="gramStart"/>
      <w:r w:rsidRPr="00123597">
        <w:rPr>
          <w:rFonts w:ascii="標楷體" w:eastAsia="標楷體" w:hAnsi="標楷體" w:hint="eastAsia"/>
        </w:rPr>
        <w:t>一</w:t>
      </w:r>
      <w:proofErr w:type="gramEnd"/>
      <w:r w:rsidRPr="00123597">
        <w:rPr>
          <w:rFonts w:ascii="標楷體" w:eastAsia="標楷體" w:hAnsi="標楷體" w:hint="eastAsia"/>
        </w:rPr>
        <w:t>。台灣幅員不大，人口稠密，不適合發展高污染的重工業，政府有鑑於此，</w:t>
      </w:r>
      <w:proofErr w:type="gramStart"/>
      <w:r w:rsidRPr="00123597">
        <w:rPr>
          <w:rFonts w:ascii="標楷體" w:eastAsia="標楷體" w:hAnsi="標楷體" w:hint="eastAsia"/>
        </w:rPr>
        <w:t>近幾年來已</w:t>
      </w:r>
      <w:proofErr w:type="gramEnd"/>
      <w:r w:rsidRPr="00123597">
        <w:rPr>
          <w:rFonts w:ascii="標楷體" w:eastAsia="標楷體" w:hAnsi="標楷體" w:hint="eastAsia"/>
        </w:rPr>
        <w:t>將化妝品列入重點發展的產業之一，而台北地區更是這個產業最蓬勃發展的區域，主要的市場集中在此，因此，在</w:t>
      </w:r>
      <w:proofErr w:type="gramStart"/>
      <w:r w:rsidRPr="00123597">
        <w:rPr>
          <w:rFonts w:ascii="標楷體" w:eastAsia="標楷體" w:hAnsi="標楷體" w:hint="eastAsia"/>
        </w:rPr>
        <w:t>進行妝管</w:t>
      </w:r>
      <w:r>
        <w:rPr>
          <w:rFonts w:ascii="標楷體" w:eastAsia="標楷體" w:hAnsi="標楷體" w:hint="eastAsia"/>
        </w:rPr>
        <w:t>系</w:t>
      </w:r>
      <w:proofErr w:type="gramEnd"/>
      <w:r w:rsidRPr="00123597">
        <w:rPr>
          <w:rFonts w:ascii="標楷體" w:eastAsia="標楷體" w:hAnsi="標楷體" w:hint="eastAsia"/>
        </w:rPr>
        <w:t>的課程規劃時，以考量下列原則來進行：</w:t>
      </w:r>
    </w:p>
    <w:p w:rsidR="00385C99" w:rsidRPr="00123597" w:rsidRDefault="00385C99" w:rsidP="00385C99">
      <w:pPr>
        <w:spacing w:afterLines="50" w:after="180"/>
        <w:rPr>
          <w:rFonts w:ascii="標楷體" w:eastAsia="標楷體" w:hAnsi="標楷體" w:hint="eastAsia"/>
        </w:rPr>
      </w:pPr>
      <w:r>
        <w:rPr>
          <w:rFonts w:ascii="標楷體" w:eastAsia="標楷體" w:hAnsi="標楷體" w:hint="eastAsia"/>
        </w:rPr>
        <w:t>1.</w:t>
      </w:r>
      <w:r w:rsidRPr="00123597">
        <w:rPr>
          <w:rFonts w:ascii="標楷體" w:eastAsia="標楷體" w:hAnsi="標楷體" w:hint="eastAsia"/>
        </w:rPr>
        <w:t>配合國家發展需求：</w:t>
      </w:r>
    </w:p>
    <w:p w:rsidR="00385C99" w:rsidRPr="00123597" w:rsidRDefault="00385C99" w:rsidP="00385C99">
      <w:pPr>
        <w:spacing w:afterLines="50" w:after="180"/>
        <w:ind w:leftChars="-324" w:hangingChars="324" w:hanging="778"/>
        <w:rPr>
          <w:rFonts w:ascii="標楷體" w:eastAsia="標楷體" w:hAnsi="標楷體" w:hint="eastAsia"/>
        </w:rPr>
      </w:pPr>
      <w:r w:rsidRPr="00123597">
        <w:rPr>
          <w:rFonts w:ascii="標楷體" w:eastAsia="標楷體" w:hAnsi="標楷體" w:hint="eastAsia"/>
        </w:rPr>
        <w:t xml:space="preserve">    </w:t>
      </w:r>
      <w:r>
        <w:rPr>
          <w:rFonts w:ascii="標楷體" w:eastAsia="標楷體" w:hAnsi="標楷體" w:hint="eastAsia"/>
        </w:rPr>
        <w:t xml:space="preserve">      </w:t>
      </w:r>
      <w:r w:rsidRPr="00123597">
        <w:rPr>
          <w:rFonts w:ascii="標楷體" w:eastAsia="標楷體" w:hAnsi="標楷體" w:hint="eastAsia"/>
        </w:rPr>
        <w:t>政府已將化妝品列為</w:t>
      </w:r>
      <w:r>
        <w:rPr>
          <w:rFonts w:ascii="標楷體" w:eastAsia="標楷體" w:hAnsi="標楷體" w:hint="eastAsia"/>
        </w:rPr>
        <w:t>2008</w:t>
      </w:r>
      <w:r w:rsidRPr="00123597">
        <w:rPr>
          <w:rFonts w:ascii="標楷體" w:eastAsia="標楷體" w:hAnsi="標楷體" w:hint="eastAsia"/>
        </w:rPr>
        <w:t>重點發展的產業之一，化妝品產業的成長，有別於其他製造業的，即是行銷與管理非常重要，尤其是站在第一線的美容師與美髮師。一般而言，美容美髮業者通常專精於美容或美髮的專業技術，對於化妝品科技所知有限，甚至於可說完全外行；反過來說，化妝品的科技人才，卻對美容、美髮的實務技術非常陌生，本</w:t>
      </w:r>
      <w:r>
        <w:rPr>
          <w:rFonts w:ascii="標楷體" w:eastAsia="標楷體" w:hAnsi="標楷體" w:hint="eastAsia"/>
        </w:rPr>
        <w:t>系四技</w:t>
      </w:r>
      <w:r w:rsidRPr="00123597">
        <w:rPr>
          <w:rFonts w:ascii="標楷體" w:eastAsia="標楷體" w:hAnsi="標楷體" w:hint="eastAsia"/>
        </w:rPr>
        <w:t>的學生來源主要為高職的美容科</w:t>
      </w:r>
      <w:r>
        <w:rPr>
          <w:rFonts w:ascii="標楷體" w:eastAsia="標楷體" w:hAnsi="標楷體" w:hint="eastAsia"/>
        </w:rPr>
        <w:t>及廣設科</w:t>
      </w:r>
      <w:r w:rsidRPr="00123597">
        <w:rPr>
          <w:rFonts w:ascii="標楷體" w:eastAsia="標楷體" w:hAnsi="標楷體" w:hint="eastAsia"/>
        </w:rPr>
        <w:t>，除了在美容美髮</w:t>
      </w:r>
      <w:r>
        <w:rPr>
          <w:rFonts w:ascii="標楷體" w:eastAsia="標楷體" w:hAnsi="標楷體" w:hint="eastAsia"/>
        </w:rPr>
        <w:t>及設計</w:t>
      </w:r>
      <w:r w:rsidRPr="00123597">
        <w:rPr>
          <w:rFonts w:ascii="標楷體" w:eastAsia="標楷體" w:hAnsi="標楷體" w:hint="eastAsia"/>
        </w:rPr>
        <w:t>技藝方面給予進一步的補強之外，化妝品技術一系列的課程將給予學生足夠的化妝品知識，對於她們未來在職場上的發展意義很大，而這也正是國家發展所需。</w:t>
      </w:r>
    </w:p>
    <w:p w:rsidR="00385C99" w:rsidRPr="00123597" w:rsidRDefault="00385C99" w:rsidP="00385C99">
      <w:pPr>
        <w:spacing w:beforeLines="50" w:before="180" w:afterLines="50" w:after="180"/>
        <w:rPr>
          <w:rFonts w:ascii="標楷體" w:eastAsia="標楷體" w:hAnsi="標楷體" w:hint="eastAsia"/>
        </w:rPr>
      </w:pPr>
      <w:r>
        <w:rPr>
          <w:rFonts w:ascii="標楷體" w:eastAsia="標楷體" w:hAnsi="標楷體" w:hint="eastAsia"/>
        </w:rPr>
        <w:t>2.</w:t>
      </w:r>
      <w:r w:rsidRPr="00123597">
        <w:rPr>
          <w:rFonts w:ascii="標楷體" w:eastAsia="標楷體" w:hAnsi="標楷體" w:hint="eastAsia"/>
        </w:rPr>
        <w:t>與</w:t>
      </w:r>
      <w:r w:rsidR="00DB3351">
        <w:rPr>
          <w:rFonts w:ascii="標楷體" w:eastAsia="標楷體" w:hAnsi="標楷體" w:hint="eastAsia"/>
        </w:rPr>
        <w:t>化妝</w:t>
      </w:r>
      <w:r w:rsidRPr="00123597">
        <w:rPr>
          <w:rFonts w:ascii="標楷體" w:eastAsia="標楷體" w:hAnsi="標楷體" w:hint="eastAsia"/>
        </w:rPr>
        <w:t>市場相結合：</w:t>
      </w:r>
    </w:p>
    <w:p w:rsidR="00385C99" w:rsidRPr="00123597" w:rsidRDefault="00385C99" w:rsidP="00385C99">
      <w:pPr>
        <w:spacing w:beforeLines="50" w:before="180" w:afterLines="50" w:after="180"/>
        <w:rPr>
          <w:rFonts w:ascii="標楷體" w:eastAsia="標楷體" w:hAnsi="標楷體" w:hint="eastAsia"/>
        </w:rPr>
      </w:pPr>
      <w:r w:rsidRPr="00123597">
        <w:rPr>
          <w:rFonts w:ascii="標楷體" w:eastAsia="標楷體" w:hAnsi="標楷體" w:hint="eastAsia"/>
        </w:rPr>
        <w:t xml:space="preserve">    台北市約有二百七十萬人口，</w:t>
      </w:r>
      <w:r w:rsidR="00AB1CB3">
        <w:rPr>
          <w:rFonts w:ascii="標楷體" w:eastAsia="標楷體" w:hAnsi="標楷體" w:hint="eastAsia"/>
        </w:rPr>
        <w:t>新北市</w:t>
      </w:r>
      <w:r w:rsidRPr="00123597">
        <w:rPr>
          <w:rFonts w:ascii="標楷體" w:eastAsia="標楷體" w:hAnsi="標楷體" w:hint="eastAsia"/>
        </w:rPr>
        <w:t>約有三百三十萬人，</w:t>
      </w:r>
      <w:r w:rsidR="00AB1CB3">
        <w:rPr>
          <w:rFonts w:ascii="標楷體" w:eastAsia="標楷體" w:hAnsi="標楷體" w:hint="eastAsia"/>
        </w:rPr>
        <w:t>雙北</w:t>
      </w:r>
      <w:r w:rsidRPr="00123597">
        <w:rPr>
          <w:rFonts w:ascii="標楷體" w:eastAsia="標楷體" w:hAnsi="標楷體" w:hint="eastAsia"/>
        </w:rPr>
        <w:t>市合計共有六百萬人口，如果將鄰近的桃竹苗也列入，整個北台灣的市場非常驚人，而全台高所得者約有百分之七十又匯集在此，非常適合化妝品</w:t>
      </w:r>
      <w:r w:rsidR="00DB3351">
        <w:rPr>
          <w:rFonts w:ascii="標楷體" w:eastAsia="標楷體" w:hAnsi="標楷體" w:hint="eastAsia"/>
        </w:rPr>
        <w:t>產業的發展。整個大台北地區既然是台灣化妝品市場發展的重心，我們</w:t>
      </w:r>
      <w:r w:rsidRPr="00123597">
        <w:rPr>
          <w:rFonts w:ascii="標楷體" w:eastAsia="標楷體" w:hAnsi="標楷體" w:hint="eastAsia"/>
        </w:rPr>
        <w:t>聘</w:t>
      </w:r>
      <w:r w:rsidR="00DB3351">
        <w:rPr>
          <w:rFonts w:ascii="標楷體" w:eastAsia="標楷體" w:hAnsi="標楷體" w:hint="eastAsia"/>
        </w:rPr>
        <w:t>請化妝品相關</w:t>
      </w:r>
      <w:r w:rsidRPr="00123597">
        <w:rPr>
          <w:rFonts w:ascii="標楷體" w:eastAsia="標楷體" w:hAnsi="標楷體" w:hint="eastAsia"/>
        </w:rPr>
        <w:t>業界參與課程之規劃。</w:t>
      </w:r>
    </w:p>
    <w:p w:rsidR="00385C99" w:rsidRPr="00123597" w:rsidRDefault="00DB3351" w:rsidP="00DB3351">
      <w:pPr>
        <w:spacing w:beforeLines="50" w:before="180" w:afterLines="50" w:after="180"/>
        <w:rPr>
          <w:rFonts w:ascii="標楷體" w:eastAsia="標楷體" w:hAnsi="標楷體" w:hint="eastAsia"/>
        </w:rPr>
      </w:pPr>
      <w:r>
        <w:rPr>
          <w:rFonts w:ascii="標楷體" w:eastAsia="標楷體" w:hAnsi="標楷體" w:hint="eastAsia"/>
        </w:rPr>
        <w:t>3.</w:t>
      </w:r>
      <w:r w:rsidR="00385C99" w:rsidRPr="00123597">
        <w:rPr>
          <w:rFonts w:ascii="標楷體" w:eastAsia="標楷體" w:hAnsi="標楷體" w:hint="eastAsia"/>
        </w:rPr>
        <w:t>配合學校中長程發展目標及特色：</w:t>
      </w:r>
    </w:p>
    <w:p w:rsidR="00385C99" w:rsidRPr="00123597" w:rsidRDefault="00385C99" w:rsidP="00DB3351">
      <w:pPr>
        <w:spacing w:beforeLines="50" w:before="180" w:afterLines="50" w:after="180"/>
        <w:rPr>
          <w:rFonts w:ascii="標楷體" w:eastAsia="標楷體" w:hAnsi="標楷體" w:hint="eastAsia"/>
        </w:rPr>
      </w:pPr>
      <w:r w:rsidRPr="00123597">
        <w:rPr>
          <w:rFonts w:ascii="標楷體" w:eastAsia="標楷體" w:hAnsi="標楷體" w:hint="eastAsia"/>
        </w:rPr>
        <w:t xml:space="preserve">    學校發展</w:t>
      </w:r>
      <w:proofErr w:type="gramStart"/>
      <w:r w:rsidRPr="00123597">
        <w:rPr>
          <w:rFonts w:ascii="標楷體" w:eastAsia="標楷體" w:hAnsi="標楷體" w:hint="eastAsia"/>
        </w:rPr>
        <w:t>目標係朝著</w:t>
      </w:r>
      <w:proofErr w:type="gramEnd"/>
      <w:r w:rsidRPr="00123597">
        <w:rPr>
          <w:rFonts w:ascii="標楷體" w:eastAsia="標楷體" w:hAnsi="標楷體" w:hint="eastAsia"/>
        </w:rPr>
        <w:t>「</w:t>
      </w:r>
      <w:r w:rsidR="00DB3351">
        <w:rPr>
          <w:rFonts w:ascii="標楷體" w:eastAsia="標楷體" w:hAnsi="標楷體" w:hint="eastAsia"/>
        </w:rPr>
        <w:t>教學型科技大學</w:t>
      </w:r>
      <w:r w:rsidRPr="00123597">
        <w:rPr>
          <w:rFonts w:ascii="標楷體" w:eastAsia="標楷體" w:hAnsi="標楷體" w:hint="eastAsia"/>
        </w:rPr>
        <w:t>」的目標邁進，</w:t>
      </w:r>
      <w:r w:rsidR="00DB3351" w:rsidRPr="00123597">
        <w:rPr>
          <w:rFonts w:ascii="標楷體" w:eastAsia="標楷體" w:hAnsi="標楷體" w:hint="eastAsia"/>
        </w:rPr>
        <w:t xml:space="preserve"> </w:t>
      </w:r>
      <w:r w:rsidRPr="00123597">
        <w:rPr>
          <w:rFonts w:ascii="標楷體" w:eastAsia="標楷體" w:hAnsi="標楷體" w:hint="eastAsia"/>
        </w:rPr>
        <w:t>本</w:t>
      </w:r>
      <w:r w:rsidR="00DB3351">
        <w:rPr>
          <w:rFonts w:ascii="標楷體" w:eastAsia="標楷體" w:hAnsi="標楷體" w:hint="eastAsia"/>
        </w:rPr>
        <w:t>系</w:t>
      </w:r>
      <w:r w:rsidRPr="00123597">
        <w:rPr>
          <w:rFonts w:ascii="標楷體" w:eastAsia="標楷體" w:hAnsi="標楷體" w:hint="eastAsia"/>
        </w:rPr>
        <w:t>以教授化妝品應用與管理之實務技術為宗旨，教導學生相關之化妝品基礎知識，化妝品應用在美容與美髮的實務技術及化妝品之行銷與管理。為配合國家產業發展，市場需求及學校發展擬訂</w:t>
      </w:r>
      <w:r w:rsidR="008151E0" w:rsidRPr="008151E0">
        <w:rPr>
          <w:rFonts w:ascii="標楷體" w:eastAsia="標楷體" w:hAnsi="標楷體" w:hint="eastAsia"/>
          <w:color w:val="FF0000"/>
        </w:rPr>
        <w:t>時尚</w:t>
      </w:r>
      <w:r w:rsidR="00AB1CB3" w:rsidRPr="008151E0">
        <w:rPr>
          <w:rStyle w:val="a9"/>
          <w:rFonts w:ascii="Times New Roman" w:hint="eastAsia"/>
          <w:color w:val="FF0000"/>
          <w:sz w:val="24"/>
        </w:rPr>
        <w:t>造型</w:t>
      </w:r>
      <w:r w:rsidR="00792CC4" w:rsidRPr="00792CC4">
        <w:rPr>
          <w:rStyle w:val="a9"/>
          <w:rFonts w:ascii="Times New Roman"/>
          <w:sz w:val="24"/>
        </w:rPr>
        <w:t>課程</w:t>
      </w:r>
      <w:r w:rsidRPr="00792CC4">
        <w:rPr>
          <w:rFonts w:ascii="標楷體" w:eastAsia="標楷體" w:hAnsi="標楷體" w:hint="eastAsia"/>
        </w:rPr>
        <w:t>及</w:t>
      </w:r>
      <w:r w:rsidR="00792CC4" w:rsidRPr="00792CC4">
        <w:rPr>
          <w:rFonts w:eastAsia="標楷體" w:hAnsi="標楷體"/>
        </w:rPr>
        <w:t>美容</w:t>
      </w:r>
      <w:r w:rsidR="00AB1CB3">
        <w:rPr>
          <w:rFonts w:eastAsia="標楷體" w:hAnsi="標楷體" w:hint="eastAsia"/>
        </w:rPr>
        <w:t>保養</w:t>
      </w:r>
      <w:r w:rsidR="00792CC4" w:rsidRPr="00792CC4">
        <w:rPr>
          <w:rFonts w:eastAsia="標楷體" w:hAnsi="標楷體"/>
          <w:kern w:val="0"/>
        </w:rPr>
        <w:t>課程</w:t>
      </w:r>
      <w:r w:rsidR="00792CC4">
        <w:rPr>
          <w:rFonts w:ascii="標楷體" w:eastAsia="標楷體" w:hAnsi="標楷體" w:hint="eastAsia"/>
        </w:rPr>
        <w:t>二</w:t>
      </w:r>
      <w:r w:rsidRPr="00123597">
        <w:rPr>
          <w:rFonts w:ascii="標楷體" w:eastAsia="標楷體" w:hAnsi="標楷體" w:hint="eastAsia"/>
        </w:rPr>
        <w:t>套課程設計：</w:t>
      </w:r>
    </w:p>
    <w:p w:rsidR="00DB3351" w:rsidRPr="00792CC4" w:rsidRDefault="00D87BDF" w:rsidP="000073C5">
      <w:pPr>
        <w:spacing w:after="240"/>
        <w:ind w:left="2270" w:hangingChars="945" w:hanging="2270"/>
        <w:rPr>
          <w:rFonts w:eastAsia="標楷體"/>
        </w:rPr>
      </w:pPr>
      <w:r>
        <w:rPr>
          <w:rStyle w:val="a9"/>
          <w:rFonts w:ascii="Times New Roman" w:hint="eastAsia"/>
          <w:b/>
          <w:color w:val="FF0000"/>
          <w:sz w:val="24"/>
        </w:rPr>
        <w:t>時尚</w:t>
      </w:r>
      <w:r w:rsidR="009A4EDC" w:rsidRPr="004B516E">
        <w:rPr>
          <w:rStyle w:val="a9"/>
          <w:rFonts w:ascii="Times New Roman" w:hint="eastAsia"/>
          <w:b/>
          <w:color w:val="FF0000"/>
          <w:sz w:val="24"/>
        </w:rPr>
        <w:t>造型</w:t>
      </w:r>
      <w:r w:rsidR="009A4EDC" w:rsidRPr="004B516E">
        <w:rPr>
          <w:rStyle w:val="a9"/>
          <w:rFonts w:ascii="Times New Roman"/>
          <w:b/>
          <w:color w:val="FF0000"/>
          <w:sz w:val="24"/>
        </w:rPr>
        <w:t>課程</w:t>
      </w:r>
      <w:r w:rsidR="009A4EDC" w:rsidRPr="004B516E">
        <w:rPr>
          <w:rFonts w:eastAsia="標楷體" w:hAnsi="標楷體"/>
          <w:b/>
          <w:color w:val="FF0000"/>
        </w:rPr>
        <w:t>模組</w:t>
      </w:r>
      <w:r w:rsidR="00385C99" w:rsidRPr="00792CC4">
        <w:rPr>
          <w:rFonts w:eastAsia="標楷體" w:hAnsi="標楷體"/>
          <w:b/>
        </w:rPr>
        <w:t>：</w:t>
      </w:r>
      <w:r w:rsidR="00B7443A">
        <w:rPr>
          <w:rFonts w:eastAsia="標楷體" w:hAnsi="標楷體" w:hint="eastAsia"/>
          <w:b/>
        </w:rPr>
        <w:t xml:space="preserve"> </w:t>
      </w:r>
      <w:r w:rsidRPr="00D87BDF">
        <w:rPr>
          <w:rFonts w:eastAsia="標楷體" w:hAnsi="標楷體" w:hint="eastAsia"/>
          <w:color w:val="FF0000"/>
        </w:rPr>
        <w:t>韻律美姿</w:t>
      </w:r>
      <w:r w:rsidR="00DB3351" w:rsidRPr="00792CC4">
        <w:rPr>
          <w:rFonts w:eastAsia="標楷體" w:hAnsi="標楷體"/>
        </w:rPr>
        <w:t>、</w:t>
      </w:r>
      <w:r w:rsidR="00B7443A">
        <w:rPr>
          <w:rFonts w:eastAsia="標楷體" w:hAnsi="標楷體" w:hint="eastAsia"/>
        </w:rPr>
        <w:t>化妝品概論、基礎髮型設計、彩妝技術與實習、護膚技術及實習、</w:t>
      </w:r>
      <w:r w:rsidRPr="00D87BDF">
        <w:rPr>
          <w:rFonts w:eastAsia="標楷體" w:hAnsi="標楷體" w:hint="eastAsia"/>
          <w:color w:val="FF0000"/>
        </w:rPr>
        <w:t>進階彩妝技術</w:t>
      </w:r>
      <w:r w:rsidR="00DB3351" w:rsidRPr="00D87BDF">
        <w:rPr>
          <w:rFonts w:eastAsia="標楷體" w:hAnsi="標楷體"/>
          <w:color w:val="FF0000"/>
        </w:rPr>
        <w:t>、</w:t>
      </w:r>
      <w:r w:rsidRPr="00D87BDF">
        <w:rPr>
          <w:rFonts w:eastAsia="標楷體" w:hAnsi="標楷體" w:hint="eastAsia"/>
          <w:color w:val="FF0000"/>
        </w:rPr>
        <w:t>時尚髮型設計與實務</w:t>
      </w:r>
      <w:r w:rsidR="00B7443A" w:rsidRPr="00D87BDF">
        <w:rPr>
          <w:rFonts w:eastAsia="標楷體" w:hAnsi="標楷體" w:hint="eastAsia"/>
          <w:color w:val="FF0000"/>
        </w:rPr>
        <w:t>、</w:t>
      </w:r>
      <w:r w:rsidRPr="00D87BDF">
        <w:rPr>
          <w:rFonts w:eastAsia="標楷體" w:hAnsi="標楷體" w:hint="eastAsia"/>
          <w:color w:val="FF0000"/>
        </w:rPr>
        <w:t>商業</w:t>
      </w:r>
      <w:proofErr w:type="gramStart"/>
      <w:r w:rsidRPr="00D87BDF">
        <w:rPr>
          <w:rFonts w:eastAsia="標楷體" w:hAnsi="標楷體" w:hint="eastAsia"/>
          <w:color w:val="FF0000"/>
        </w:rPr>
        <w:t>剪燙染</w:t>
      </w:r>
      <w:proofErr w:type="gramEnd"/>
      <w:r w:rsidRPr="00D87BDF">
        <w:rPr>
          <w:rFonts w:eastAsia="標楷體" w:hAnsi="標楷體" w:hint="eastAsia"/>
          <w:color w:val="FF0000"/>
        </w:rPr>
        <w:t>造型實務</w:t>
      </w:r>
      <w:r w:rsidR="00B7443A" w:rsidRPr="00D87BDF">
        <w:rPr>
          <w:rFonts w:eastAsia="標楷體" w:hAnsi="標楷體" w:hint="eastAsia"/>
          <w:color w:val="FF0000"/>
        </w:rPr>
        <w:t>、</w:t>
      </w:r>
      <w:r w:rsidRPr="00D87BDF">
        <w:rPr>
          <w:rFonts w:eastAsia="標楷體" w:hAnsi="標楷體" w:hint="eastAsia"/>
          <w:color w:val="FF0000"/>
        </w:rPr>
        <w:t>流行彩妝、</w:t>
      </w:r>
      <w:r w:rsidR="00B7443A">
        <w:rPr>
          <w:rFonts w:eastAsia="標楷體" w:hAnsi="標楷體" w:hint="eastAsia"/>
        </w:rPr>
        <w:t>藝術指甲、</w:t>
      </w:r>
      <w:r w:rsidRPr="00D87BDF">
        <w:rPr>
          <w:rFonts w:eastAsia="標楷體" w:hAnsi="標楷體" w:hint="eastAsia"/>
          <w:color w:val="FF0000"/>
        </w:rPr>
        <w:t>商用時尚髮型設計</w:t>
      </w:r>
      <w:r w:rsidR="00B7443A" w:rsidRPr="00D87BDF">
        <w:rPr>
          <w:rFonts w:eastAsia="標楷體" w:hAnsi="標楷體" w:hint="eastAsia"/>
          <w:color w:val="FF0000"/>
        </w:rPr>
        <w:t>、</w:t>
      </w:r>
      <w:r w:rsidRPr="00D87BDF">
        <w:rPr>
          <w:rFonts w:eastAsia="標楷體" w:hAnsi="標楷體" w:hint="eastAsia"/>
          <w:color w:val="FF0000"/>
        </w:rPr>
        <w:t>創意彩妝</w:t>
      </w:r>
      <w:r>
        <w:rPr>
          <w:rFonts w:eastAsia="標楷體" w:hAnsi="標楷體" w:hint="eastAsia"/>
        </w:rPr>
        <w:t>、</w:t>
      </w:r>
      <w:r w:rsidR="00B7443A">
        <w:rPr>
          <w:rFonts w:eastAsia="標楷體" w:hAnsi="標楷體" w:hint="eastAsia"/>
        </w:rPr>
        <w:t>新娘秘書實務</w:t>
      </w:r>
      <w:r w:rsidR="009A05E7">
        <w:rPr>
          <w:rFonts w:eastAsia="標楷體" w:hAnsi="標楷體" w:hint="eastAsia"/>
        </w:rPr>
        <w:t>、校外實習、就業接軌實習</w:t>
      </w:r>
      <w:r w:rsidR="00B7443A">
        <w:rPr>
          <w:rFonts w:eastAsia="標楷體" w:hAnsi="標楷體" w:hint="eastAsia"/>
        </w:rPr>
        <w:t>。</w:t>
      </w:r>
    </w:p>
    <w:p w:rsidR="00385C99" w:rsidRDefault="00DB3351" w:rsidP="009A05E7">
      <w:pPr>
        <w:spacing w:after="240"/>
        <w:ind w:left="2270" w:hangingChars="945" w:hanging="2270"/>
        <w:rPr>
          <w:rFonts w:eastAsia="標楷體" w:hint="eastAsia"/>
        </w:rPr>
      </w:pPr>
      <w:r w:rsidRPr="004B516E">
        <w:rPr>
          <w:rFonts w:eastAsia="標楷體" w:hAnsi="標楷體"/>
          <w:b/>
          <w:color w:val="FF0000"/>
        </w:rPr>
        <w:t>美容</w:t>
      </w:r>
      <w:r w:rsidR="009A4EDC" w:rsidRPr="004B516E">
        <w:rPr>
          <w:rFonts w:eastAsia="標楷體" w:hAnsi="標楷體" w:hint="eastAsia"/>
          <w:b/>
          <w:color w:val="FF0000"/>
        </w:rPr>
        <w:t>保養</w:t>
      </w:r>
      <w:r w:rsidRPr="004B516E">
        <w:rPr>
          <w:rFonts w:eastAsia="標楷體" w:hAnsi="標楷體"/>
          <w:b/>
          <w:color w:val="FF0000"/>
          <w:kern w:val="0"/>
        </w:rPr>
        <w:t>課程</w:t>
      </w:r>
      <w:r w:rsidR="00385C99" w:rsidRPr="004B516E">
        <w:rPr>
          <w:rFonts w:eastAsia="標楷體" w:hAnsi="標楷體"/>
          <w:b/>
          <w:color w:val="FF0000"/>
        </w:rPr>
        <w:t>模組</w:t>
      </w:r>
      <w:r w:rsidR="00385C99" w:rsidRPr="00792CC4">
        <w:rPr>
          <w:rFonts w:eastAsia="標楷體" w:hAnsi="標楷體"/>
          <w:b/>
        </w:rPr>
        <w:t>：</w:t>
      </w:r>
      <w:r w:rsidR="002738ED">
        <w:rPr>
          <w:rFonts w:eastAsia="標楷體" w:hAnsi="標楷體" w:hint="eastAsia"/>
          <w:b/>
        </w:rPr>
        <w:t xml:space="preserve"> </w:t>
      </w:r>
      <w:r w:rsidR="00D87BDF" w:rsidRPr="00D87BDF">
        <w:rPr>
          <w:rFonts w:eastAsia="標楷體" w:hAnsi="標楷體" w:hint="eastAsia"/>
          <w:color w:val="FF0000"/>
        </w:rPr>
        <w:t>韻律美姿</w:t>
      </w:r>
      <w:r w:rsidR="002738ED" w:rsidRPr="00792CC4">
        <w:rPr>
          <w:rFonts w:eastAsia="標楷體" w:hAnsi="標楷體"/>
        </w:rPr>
        <w:t>、</w:t>
      </w:r>
      <w:r w:rsidR="002738ED">
        <w:rPr>
          <w:rFonts w:eastAsia="標楷體" w:hAnsi="標楷體" w:hint="eastAsia"/>
        </w:rPr>
        <w:t>化妝品概論、基礎髮型設計、皮膚生理學、彩妝技術與實習、護膚技術及實習</w:t>
      </w:r>
      <w:r w:rsidR="002738ED" w:rsidRPr="00792CC4">
        <w:rPr>
          <w:rFonts w:eastAsia="標楷體" w:hAnsi="標楷體"/>
        </w:rPr>
        <w:t>、</w:t>
      </w:r>
      <w:r w:rsidR="00D87BDF" w:rsidRPr="00D87BDF">
        <w:rPr>
          <w:rFonts w:eastAsia="標楷體" w:hAnsi="標楷體" w:hint="eastAsia"/>
          <w:color w:val="FF0000"/>
        </w:rPr>
        <w:t>美容經絡學、</w:t>
      </w:r>
      <w:r w:rsidR="00D87BDF">
        <w:rPr>
          <w:rFonts w:eastAsia="標楷體" w:hAnsi="標楷體" w:hint="eastAsia"/>
          <w:color w:val="FF0000"/>
        </w:rPr>
        <w:t>香草學、</w:t>
      </w:r>
      <w:r w:rsidR="002738ED">
        <w:rPr>
          <w:rFonts w:eastAsia="標楷體" w:hAnsi="標楷體" w:hint="eastAsia"/>
        </w:rPr>
        <w:t>化妝品原料、化妝品調製與實習、芳香療法、美容營養學、精油學、美容儀器實務、美容英文文獻導讀、按摩療法、沙龍經營管理、校外實習、就業接軌實習、行銷管理。</w:t>
      </w:r>
      <w:r w:rsidR="00385C99" w:rsidRPr="00792CC4">
        <w:rPr>
          <w:rFonts w:eastAsia="標楷體"/>
        </w:rPr>
        <w:t xml:space="preserve"> </w:t>
      </w:r>
    </w:p>
    <w:p w:rsidR="00385C99" w:rsidRPr="00123597" w:rsidRDefault="00792CC4" w:rsidP="00792CC4">
      <w:pPr>
        <w:spacing w:beforeLines="50" w:before="180" w:afterLines="50" w:after="180"/>
        <w:rPr>
          <w:rFonts w:ascii="標楷體" w:eastAsia="標楷體" w:hAnsi="標楷體" w:hint="eastAsia"/>
        </w:rPr>
      </w:pPr>
      <w:r>
        <w:rPr>
          <w:rFonts w:ascii="標楷體" w:eastAsia="標楷體" w:hAnsi="標楷體" w:hint="eastAsia"/>
        </w:rPr>
        <w:lastRenderedPageBreak/>
        <w:t>4.</w:t>
      </w:r>
      <w:r w:rsidR="00385C99" w:rsidRPr="00123597">
        <w:rPr>
          <w:rFonts w:ascii="標楷體" w:eastAsia="標楷體" w:hAnsi="標楷體" w:hint="eastAsia"/>
        </w:rPr>
        <w:t>實務導向課程發展重點：</w:t>
      </w:r>
    </w:p>
    <w:p w:rsidR="00385C99" w:rsidRPr="00123597" w:rsidRDefault="00385C99" w:rsidP="00385C99">
      <w:pPr>
        <w:spacing w:beforeLines="50" w:before="180" w:afterLines="50" w:after="180"/>
        <w:ind w:left="960"/>
        <w:rPr>
          <w:rFonts w:ascii="標楷體" w:eastAsia="標楷體" w:hAnsi="標楷體" w:hint="eastAsia"/>
        </w:rPr>
      </w:pPr>
      <w:r w:rsidRPr="00123597">
        <w:rPr>
          <w:rFonts w:ascii="標楷體" w:eastAsia="標楷體" w:hAnsi="標楷體" w:hint="eastAsia"/>
        </w:rPr>
        <w:t>本</w:t>
      </w:r>
      <w:r w:rsidR="00792CC4">
        <w:rPr>
          <w:rFonts w:ascii="標楷體" w:eastAsia="標楷體" w:hAnsi="標楷體" w:hint="eastAsia"/>
        </w:rPr>
        <w:t>系</w:t>
      </w:r>
      <w:r w:rsidRPr="00123597">
        <w:rPr>
          <w:rFonts w:ascii="標楷體" w:eastAsia="標楷體" w:hAnsi="標楷體" w:hint="eastAsia"/>
        </w:rPr>
        <w:t>之本位課程發展重點，在教學上仍秉持技職教育實務之特色，增加學生前往業界實習參觀之機會，並禮聘業界具實務經驗之專家，開授本位課程，輔導學生參加美容美髮證照考試。</w:t>
      </w:r>
    </w:p>
    <w:p w:rsidR="00385C99" w:rsidRPr="00123597" w:rsidRDefault="00AD28C1" w:rsidP="00AD28C1">
      <w:pPr>
        <w:spacing w:beforeLines="50" w:before="180" w:afterLines="50" w:after="180"/>
        <w:ind w:leftChars="-200" w:hangingChars="200" w:hanging="480"/>
        <w:rPr>
          <w:rFonts w:ascii="標楷體" w:eastAsia="標楷體" w:hAnsi="標楷體" w:hint="eastAsia"/>
        </w:rPr>
      </w:pPr>
      <w:r>
        <w:rPr>
          <w:rFonts w:ascii="標楷體" w:eastAsia="標楷體" w:hAnsi="標楷體" w:hint="eastAsia"/>
        </w:rPr>
        <w:t xml:space="preserve">    5.</w:t>
      </w:r>
      <w:r w:rsidR="00385C99" w:rsidRPr="00123597">
        <w:rPr>
          <w:rFonts w:ascii="標楷體" w:eastAsia="標楷體" w:hAnsi="標楷體" w:hint="eastAsia"/>
        </w:rPr>
        <w:t>兼顧專業與通識能力需求：</w:t>
      </w:r>
    </w:p>
    <w:p w:rsidR="00385C99" w:rsidRPr="00123597" w:rsidRDefault="00385C99" w:rsidP="00385C99">
      <w:pPr>
        <w:spacing w:beforeLines="50" w:before="180" w:afterLines="50" w:after="180"/>
        <w:ind w:left="960"/>
        <w:rPr>
          <w:rFonts w:ascii="標楷體" w:eastAsia="標楷體" w:hAnsi="標楷體" w:hint="eastAsia"/>
        </w:rPr>
      </w:pPr>
      <w:r w:rsidRPr="00123597">
        <w:rPr>
          <w:rFonts w:ascii="標楷體" w:eastAsia="標楷體" w:hAnsi="標楷體" w:hint="eastAsia"/>
        </w:rPr>
        <w:t>本校的教育理念在落實『「全人教育」，因此，在課程規劃方面為專業技術與人文素養並重，除了專業知識與技能的教育外，我們兼顧學生的通識教育，增廣學生通識方面的見聞及修身養性，待人接物之道，以強化學生之公民意識及品德修養。</w:t>
      </w:r>
    </w:p>
    <w:p w:rsidR="00385C99" w:rsidRPr="00123597" w:rsidRDefault="00AD28C1" w:rsidP="00AD28C1">
      <w:pPr>
        <w:spacing w:beforeLines="50" w:before="180" w:afterLines="50" w:after="180"/>
        <w:rPr>
          <w:rFonts w:ascii="標楷體" w:eastAsia="標楷體" w:hAnsi="標楷體" w:hint="eastAsia"/>
        </w:rPr>
      </w:pPr>
      <w:r>
        <w:rPr>
          <w:rFonts w:ascii="標楷體" w:eastAsia="標楷體" w:hAnsi="標楷體" w:hint="eastAsia"/>
        </w:rPr>
        <w:t>6.</w:t>
      </w:r>
      <w:r w:rsidR="00385C99" w:rsidRPr="00123597">
        <w:rPr>
          <w:rFonts w:ascii="標楷體" w:eastAsia="標楷體" w:hAnsi="標楷體" w:hint="eastAsia"/>
        </w:rPr>
        <w:t>符合學生能力需求：</w:t>
      </w:r>
    </w:p>
    <w:p w:rsidR="00385C99" w:rsidRPr="00123597" w:rsidRDefault="00385C99" w:rsidP="00385C99">
      <w:pPr>
        <w:spacing w:beforeLines="50" w:before="180" w:afterLines="50" w:after="180"/>
        <w:ind w:left="960"/>
        <w:rPr>
          <w:rFonts w:ascii="標楷體" w:eastAsia="標楷體" w:hAnsi="標楷體" w:hint="eastAsia"/>
        </w:rPr>
      </w:pPr>
      <w:r w:rsidRPr="00123597">
        <w:rPr>
          <w:rFonts w:ascii="標楷體" w:eastAsia="標楷體" w:hAnsi="標楷體" w:hint="eastAsia"/>
        </w:rPr>
        <w:t>因應學生能力，在課程設計與課程內容方面都以符合學生之能力與興趣做妥善之調整，讓學生在快快樂樂的學習氣氛下，吸收專業知識，同時培育出可以為業界接受，具備實務技術的學生。</w:t>
      </w:r>
    </w:p>
    <w:p w:rsidR="00385C99" w:rsidRPr="00123597" w:rsidRDefault="00385C99" w:rsidP="00385C99">
      <w:pPr>
        <w:tabs>
          <w:tab w:val="left" w:pos="720"/>
        </w:tabs>
        <w:rPr>
          <w:rFonts w:ascii="標楷體" w:eastAsia="標楷體" w:hAnsi="標楷體" w:hint="eastAsia"/>
        </w:rPr>
      </w:pPr>
    </w:p>
    <w:p w:rsidR="00385C99" w:rsidRPr="00123597" w:rsidRDefault="00AD28C1" w:rsidP="00385C99">
      <w:pPr>
        <w:tabs>
          <w:tab w:val="left" w:pos="720"/>
        </w:tabs>
        <w:rPr>
          <w:rFonts w:ascii="標楷體" w:eastAsia="標楷體" w:hAnsi="標楷體" w:hint="eastAsia"/>
        </w:rPr>
      </w:pPr>
      <w:r>
        <w:rPr>
          <w:rFonts w:ascii="標楷體" w:eastAsia="標楷體" w:hAnsi="標楷體" w:hint="eastAsia"/>
        </w:rPr>
        <w:t>二</w:t>
      </w:r>
      <w:r w:rsidR="00385C99" w:rsidRPr="00123597">
        <w:rPr>
          <w:rFonts w:ascii="標楷體" w:eastAsia="標楷體" w:hAnsi="標楷體" w:hint="eastAsia"/>
        </w:rPr>
        <w:t>、課程規劃結構</w:t>
      </w:r>
    </w:p>
    <w:p w:rsidR="00444014" w:rsidRDefault="00385C99" w:rsidP="00385C99">
      <w:pPr>
        <w:tabs>
          <w:tab w:val="left" w:pos="720"/>
        </w:tabs>
        <w:rPr>
          <w:rFonts w:ascii="標楷體" w:eastAsia="標楷體" w:hAnsi="標楷體" w:hint="eastAsia"/>
        </w:rPr>
      </w:pPr>
      <w:r w:rsidRPr="00123597">
        <w:rPr>
          <w:rFonts w:ascii="標楷體" w:eastAsia="標楷體" w:hAnsi="標楷體" w:hint="eastAsia"/>
        </w:rPr>
        <w:t xml:space="preserve">    本</w:t>
      </w:r>
      <w:r w:rsidR="00AD28C1">
        <w:rPr>
          <w:rFonts w:ascii="標楷體" w:eastAsia="標楷體" w:hAnsi="標楷體" w:hint="eastAsia"/>
        </w:rPr>
        <w:t>系</w:t>
      </w:r>
      <w:r w:rsidRPr="00123597">
        <w:rPr>
          <w:rFonts w:ascii="標楷體" w:eastAsia="標楷體" w:hAnsi="標楷體" w:hint="eastAsia"/>
        </w:rPr>
        <w:t>目前學生包括</w:t>
      </w:r>
      <w:r w:rsidR="00AD28C1">
        <w:rPr>
          <w:rFonts w:ascii="標楷體" w:eastAsia="標楷體" w:hAnsi="標楷體" w:hint="eastAsia"/>
        </w:rPr>
        <w:t>日四技</w:t>
      </w:r>
      <w:r w:rsidRPr="00123597">
        <w:rPr>
          <w:rFonts w:ascii="標楷體" w:eastAsia="標楷體" w:hAnsi="標楷體" w:hint="eastAsia"/>
        </w:rPr>
        <w:t>一般生與</w:t>
      </w:r>
      <w:r w:rsidR="00AD28C1">
        <w:rPr>
          <w:rFonts w:ascii="標楷體" w:eastAsia="標楷體" w:hAnsi="標楷體" w:hint="eastAsia"/>
        </w:rPr>
        <w:t>進修</w:t>
      </w:r>
      <w:r w:rsidR="007C1E38">
        <w:rPr>
          <w:rFonts w:ascii="標楷體" w:eastAsia="標楷體" w:hAnsi="標楷體" w:hint="eastAsia"/>
        </w:rPr>
        <w:t>專校</w:t>
      </w:r>
      <w:r w:rsidR="00AD28C1">
        <w:rPr>
          <w:rFonts w:ascii="標楷體" w:eastAsia="標楷體" w:hAnsi="標楷體" w:hint="eastAsia"/>
        </w:rPr>
        <w:t>二專及二技學</w:t>
      </w:r>
      <w:r w:rsidRPr="00123597">
        <w:rPr>
          <w:rFonts w:ascii="標楷體" w:eastAsia="標楷體" w:hAnsi="標楷體" w:hint="eastAsia"/>
        </w:rPr>
        <w:t>生，其課程結構如表</w:t>
      </w:r>
      <w:r w:rsidR="00444014">
        <w:rPr>
          <w:rFonts w:ascii="標楷體" w:eastAsia="標楷體" w:hAnsi="標楷體" w:hint="eastAsia"/>
        </w:rPr>
        <w:t>1</w:t>
      </w:r>
      <w:r w:rsidRPr="00123597">
        <w:rPr>
          <w:rFonts w:ascii="標楷體" w:eastAsia="標楷體" w:hAnsi="標楷體" w:hint="eastAsia"/>
        </w:rPr>
        <w:t>所示：</w:t>
      </w:r>
    </w:p>
    <w:p w:rsidR="00385C99" w:rsidRPr="00AD28C1" w:rsidRDefault="00AD28C1" w:rsidP="00385C99">
      <w:pPr>
        <w:tabs>
          <w:tab w:val="left" w:pos="720"/>
        </w:tabs>
        <w:rPr>
          <w:rFonts w:ascii="標楷體" w:eastAsia="標楷體" w:hAnsi="標楷體" w:hint="eastAsia"/>
          <w:b/>
        </w:rPr>
      </w:pPr>
      <w:r>
        <w:rPr>
          <w:rFonts w:ascii="標楷體" w:eastAsia="標楷體" w:hAnsi="標楷體" w:hint="eastAsia"/>
        </w:rPr>
        <w:t xml:space="preserve">                   </w:t>
      </w:r>
      <w:r w:rsidRPr="00AD28C1">
        <w:rPr>
          <w:rFonts w:ascii="標楷體" w:eastAsia="標楷體" w:hAnsi="標楷體" w:hint="eastAsia"/>
          <w:b/>
        </w:rPr>
        <w:t>表</w:t>
      </w:r>
      <w:r w:rsidR="00444014">
        <w:rPr>
          <w:rFonts w:ascii="標楷體" w:eastAsia="標楷體" w:hAnsi="標楷體" w:hint="eastAsia"/>
          <w:b/>
        </w:rPr>
        <w:t>1</w:t>
      </w:r>
      <w:proofErr w:type="gramStart"/>
      <w:r w:rsidRPr="00AD28C1">
        <w:rPr>
          <w:rFonts w:ascii="標楷體" w:eastAsia="標楷體" w:hAnsi="標楷體" w:hint="eastAsia"/>
          <w:b/>
        </w:rPr>
        <w:t>妝管系</w:t>
      </w:r>
      <w:proofErr w:type="gramEnd"/>
      <w:r w:rsidRPr="00AD28C1">
        <w:rPr>
          <w:rFonts w:ascii="標楷體" w:eastAsia="標楷體" w:hAnsi="標楷體" w:hint="eastAsia"/>
          <w:b/>
        </w:rPr>
        <w:t>各學制畢</w:t>
      </w:r>
      <w:r w:rsidRPr="00AD28C1">
        <w:rPr>
          <w:rFonts w:eastAsia="標楷體" w:hint="eastAsia"/>
          <w:b/>
          <w:color w:val="000000"/>
        </w:rPr>
        <w:t>業最低學分</w:t>
      </w:r>
    </w:p>
    <w:tbl>
      <w:tblPr>
        <w:tblW w:w="694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51"/>
        <w:gridCol w:w="1994"/>
        <w:gridCol w:w="1851"/>
        <w:gridCol w:w="1550"/>
      </w:tblGrid>
      <w:tr w:rsidR="00AD28C1" w:rsidRPr="00054B65" w:rsidTr="00054B65">
        <w:trPr>
          <w:jc w:val="center"/>
        </w:trPr>
        <w:tc>
          <w:tcPr>
            <w:tcW w:w="1551" w:type="dxa"/>
            <w:shd w:val="clear" w:color="auto" w:fill="B3B3B3"/>
            <w:vAlign w:val="center"/>
          </w:tcPr>
          <w:p w:rsidR="00AD28C1" w:rsidRPr="00054B65" w:rsidRDefault="00AD28C1" w:rsidP="00054B65">
            <w:pPr>
              <w:jc w:val="center"/>
              <w:rPr>
                <w:rFonts w:eastAsia="標楷體" w:hint="eastAsia"/>
                <w:b/>
                <w:color w:val="000000"/>
              </w:rPr>
            </w:pPr>
            <w:r w:rsidRPr="00054B65">
              <w:rPr>
                <w:rFonts w:eastAsia="標楷體" w:hint="eastAsia"/>
                <w:b/>
                <w:color w:val="000000"/>
              </w:rPr>
              <w:t>學</w:t>
            </w:r>
            <w:r w:rsidRPr="00054B65">
              <w:rPr>
                <w:rFonts w:eastAsia="標楷體" w:hint="eastAsia"/>
                <w:b/>
                <w:color w:val="000000"/>
              </w:rPr>
              <w:t xml:space="preserve">  </w:t>
            </w:r>
            <w:r w:rsidRPr="00054B65">
              <w:rPr>
                <w:rFonts w:eastAsia="標楷體" w:hint="eastAsia"/>
                <w:b/>
                <w:color w:val="000000"/>
              </w:rPr>
              <w:t>制</w:t>
            </w:r>
          </w:p>
        </w:tc>
        <w:tc>
          <w:tcPr>
            <w:tcW w:w="1994" w:type="dxa"/>
            <w:shd w:val="clear" w:color="auto" w:fill="B3B3B3"/>
            <w:vAlign w:val="center"/>
          </w:tcPr>
          <w:p w:rsidR="00AD28C1" w:rsidRPr="00054B65" w:rsidRDefault="00AD28C1" w:rsidP="00054B65">
            <w:pPr>
              <w:jc w:val="center"/>
              <w:rPr>
                <w:rFonts w:eastAsia="標楷體" w:hint="eastAsia"/>
                <w:b/>
                <w:color w:val="000000"/>
              </w:rPr>
            </w:pPr>
            <w:r w:rsidRPr="00054B65">
              <w:rPr>
                <w:rFonts w:eastAsia="標楷體" w:hint="eastAsia"/>
                <w:b/>
                <w:color w:val="000000"/>
              </w:rPr>
              <w:t>畢業最低學分</w:t>
            </w:r>
          </w:p>
        </w:tc>
        <w:tc>
          <w:tcPr>
            <w:tcW w:w="1851" w:type="dxa"/>
            <w:shd w:val="clear" w:color="auto" w:fill="B3B3B3"/>
            <w:vAlign w:val="center"/>
          </w:tcPr>
          <w:p w:rsidR="00AD28C1" w:rsidRPr="00054B65" w:rsidRDefault="00AD28C1" w:rsidP="00054B65">
            <w:pPr>
              <w:jc w:val="center"/>
              <w:rPr>
                <w:rFonts w:eastAsia="標楷體" w:hint="eastAsia"/>
                <w:b/>
                <w:color w:val="000000"/>
              </w:rPr>
            </w:pPr>
            <w:r w:rsidRPr="00054B65">
              <w:rPr>
                <w:rFonts w:eastAsia="標楷體" w:hint="eastAsia"/>
                <w:b/>
                <w:color w:val="000000"/>
              </w:rPr>
              <w:t>種</w:t>
            </w:r>
            <w:r w:rsidRPr="00054B65">
              <w:rPr>
                <w:rFonts w:eastAsia="標楷體" w:hint="eastAsia"/>
                <w:b/>
                <w:color w:val="000000"/>
              </w:rPr>
              <w:t xml:space="preserve"> </w:t>
            </w:r>
            <w:r w:rsidRPr="00054B65">
              <w:rPr>
                <w:rFonts w:eastAsia="標楷體" w:hint="eastAsia"/>
                <w:b/>
                <w:color w:val="000000"/>
              </w:rPr>
              <w:t>類</w:t>
            </w:r>
          </w:p>
        </w:tc>
        <w:tc>
          <w:tcPr>
            <w:tcW w:w="1550" w:type="dxa"/>
            <w:shd w:val="clear" w:color="auto" w:fill="B3B3B3"/>
            <w:vAlign w:val="center"/>
          </w:tcPr>
          <w:p w:rsidR="00AD28C1" w:rsidRPr="00054B65" w:rsidRDefault="00AD28C1" w:rsidP="00054B65">
            <w:pPr>
              <w:jc w:val="center"/>
              <w:rPr>
                <w:rFonts w:eastAsia="標楷體" w:hint="eastAsia"/>
                <w:b/>
                <w:color w:val="000000"/>
              </w:rPr>
            </w:pPr>
            <w:r w:rsidRPr="00054B65">
              <w:rPr>
                <w:rFonts w:eastAsia="標楷體" w:hint="eastAsia"/>
                <w:b/>
                <w:color w:val="000000"/>
              </w:rPr>
              <w:t>學分數</w:t>
            </w:r>
          </w:p>
        </w:tc>
      </w:tr>
      <w:tr w:rsidR="00AD28C1" w:rsidRPr="00054B65" w:rsidTr="00054B65">
        <w:trPr>
          <w:jc w:val="center"/>
        </w:trPr>
        <w:tc>
          <w:tcPr>
            <w:tcW w:w="1551" w:type="dxa"/>
            <w:vMerge w:val="restart"/>
            <w:shd w:val="clear" w:color="auto" w:fill="C0C0C0"/>
            <w:vAlign w:val="center"/>
          </w:tcPr>
          <w:p w:rsidR="00AD28C1" w:rsidRPr="00054B65" w:rsidRDefault="00AD28C1" w:rsidP="00054B65">
            <w:pPr>
              <w:jc w:val="center"/>
              <w:rPr>
                <w:rFonts w:eastAsia="標楷體"/>
                <w:color w:val="000000"/>
              </w:rPr>
            </w:pPr>
            <w:r w:rsidRPr="00054B65">
              <w:rPr>
                <w:rFonts w:eastAsia="標楷體" w:hint="eastAsia"/>
                <w:color w:val="000000"/>
              </w:rPr>
              <w:t>日</w:t>
            </w:r>
            <w:r w:rsidRPr="00054B65">
              <w:rPr>
                <w:rFonts w:eastAsia="標楷體"/>
                <w:color w:val="000000"/>
              </w:rPr>
              <w:t>四技</w:t>
            </w:r>
          </w:p>
        </w:tc>
        <w:tc>
          <w:tcPr>
            <w:tcW w:w="1994" w:type="dxa"/>
            <w:vMerge w:val="restart"/>
            <w:vAlign w:val="center"/>
          </w:tcPr>
          <w:p w:rsidR="00AD28C1" w:rsidRPr="00054B65" w:rsidRDefault="00AD28C1" w:rsidP="00054B65">
            <w:pPr>
              <w:jc w:val="center"/>
              <w:rPr>
                <w:rFonts w:eastAsia="標楷體"/>
                <w:color w:val="000000"/>
              </w:rPr>
            </w:pPr>
            <w:r w:rsidRPr="00054B65">
              <w:rPr>
                <w:rFonts w:eastAsia="標楷體"/>
                <w:color w:val="000000"/>
              </w:rPr>
              <w:t>128</w:t>
            </w:r>
          </w:p>
        </w:tc>
        <w:tc>
          <w:tcPr>
            <w:tcW w:w="1851" w:type="dxa"/>
            <w:vAlign w:val="center"/>
          </w:tcPr>
          <w:p w:rsidR="00AD28C1" w:rsidRPr="00054B65" w:rsidRDefault="00AD28C1" w:rsidP="00054B65">
            <w:pPr>
              <w:jc w:val="center"/>
              <w:rPr>
                <w:rFonts w:eastAsia="標楷體"/>
                <w:color w:val="000000"/>
              </w:rPr>
            </w:pPr>
            <w:r w:rsidRPr="00054B65">
              <w:rPr>
                <w:rFonts w:eastAsia="標楷體" w:hint="eastAsia"/>
                <w:color w:val="000000"/>
              </w:rPr>
              <w:t>共同</w:t>
            </w:r>
            <w:r w:rsidRPr="00054B65">
              <w:rPr>
                <w:rFonts w:eastAsia="標楷體" w:hint="eastAsia"/>
                <w:color w:val="000000"/>
              </w:rPr>
              <w:t>(</w:t>
            </w:r>
            <w:r w:rsidRPr="00054B65">
              <w:rPr>
                <w:rFonts w:eastAsia="標楷體" w:hint="eastAsia"/>
                <w:color w:val="000000"/>
              </w:rPr>
              <w:t>通識</w:t>
            </w:r>
            <w:r w:rsidRPr="00054B65">
              <w:rPr>
                <w:rFonts w:eastAsia="標楷體" w:hint="eastAsia"/>
                <w:color w:val="000000"/>
              </w:rPr>
              <w:t>)</w:t>
            </w:r>
            <w:r w:rsidRPr="00054B65">
              <w:rPr>
                <w:rFonts w:eastAsia="標楷體" w:hint="eastAsia"/>
                <w:color w:val="000000"/>
              </w:rPr>
              <w:t>必修</w:t>
            </w:r>
          </w:p>
        </w:tc>
        <w:tc>
          <w:tcPr>
            <w:tcW w:w="1550" w:type="dxa"/>
            <w:vAlign w:val="center"/>
          </w:tcPr>
          <w:p w:rsidR="00AD28C1" w:rsidRPr="00054B65" w:rsidRDefault="007C1E38" w:rsidP="00054B65">
            <w:pPr>
              <w:jc w:val="center"/>
              <w:rPr>
                <w:rFonts w:eastAsia="標楷體" w:hint="eastAsia"/>
                <w:color w:val="000000"/>
              </w:rPr>
            </w:pPr>
            <w:r>
              <w:rPr>
                <w:rFonts w:eastAsia="標楷體" w:hint="eastAsia"/>
                <w:color w:val="000000"/>
              </w:rPr>
              <w:t>22</w:t>
            </w:r>
          </w:p>
        </w:tc>
      </w:tr>
      <w:tr w:rsidR="00AD28C1" w:rsidRPr="00054B65" w:rsidTr="00054B65">
        <w:trPr>
          <w:jc w:val="center"/>
        </w:trPr>
        <w:tc>
          <w:tcPr>
            <w:tcW w:w="1551" w:type="dxa"/>
            <w:vMerge/>
            <w:shd w:val="clear" w:color="auto" w:fill="C0C0C0"/>
            <w:vAlign w:val="center"/>
          </w:tcPr>
          <w:p w:rsidR="00AD28C1" w:rsidRPr="00054B65" w:rsidRDefault="00AD28C1" w:rsidP="00054B65">
            <w:pPr>
              <w:jc w:val="center"/>
              <w:rPr>
                <w:rFonts w:eastAsia="標楷體"/>
                <w:color w:val="000000"/>
              </w:rPr>
            </w:pPr>
          </w:p>
        </w:tc>
        <w:tc>
          <w:tcPr>
            <w:tcW w:w="1994" w:type="dxa"/>
            <w:vMerge/>
            <w:vAlign w:val="center"/>
          </w:tcPr>
          <w:p w:rsidR="00AD28C1" w:rsidRPr="00054B65" w:rsidRDefault="00AD28C1" w:rsidP="00054B65">
            <w:pPr>
              <w:jc w:val="center"/>
              <w:rPr>
                <w:rFonts w:eastAsia="標楷體"/>
                <w:color w:val="000000"/>
              </w:rPr>
            </w:pPr>
          </w:p>
        </w:tc>
        <w:tc>
          <w:tcPr>
            <w:tcW w:w="1851" w:type="dxa"/>
            <w:vAlign w:val="center"/>
          </w:tcPr>
          <w:p w:rsidR="00AD28C1" w:rsidRPr="00054B65" w:rsidRDefault="00AD28C1" w:rsidP="00444014">
            <w:pPr>
              <w:jc w:val="center"/>
              <w:rPr>
                <w:rFonts w:eastAsia="標楷體" w:hint="eastAsia"/>
                <w:color w:val="000000"/>
              </w:rPr>
            </w:pPr>
            <w:r w:rsidRPr="00054B65">
              <w:rPr>
                <w:rFonts w:eastAsia="標楷體" w:hint="eastAsia"/>
                <w:color w:val="000000"/>
              </w:rPr>
              <w:t>通識選修</w:t>
            </w:r>
            <w:r w:rsidRPr="00054B65">
              <w:rPr>
                <w:rFonts w:eastAsia="標楷體" w:hint="eastAsia"/>
                <w:color w:val="000000"/>
              </w:rPr>
              <w:t>(</w:t>
            </w:r>
            <w:r w:rsidR="00444014">
              <w:rPr>
                <w:rFonts w:eastAsia="標楷體" w:hint="eastAsia"/>
                <w:color w:val="000000"/>
              </w:rPr>
              <w:t>至</w:t>
            </w:r>
            <w:r w:rsidRPr="00054B65">
              <w:rPr>
                <w:rFonts w:eastAsia="標楷體" w:hint="eastAsia"/>
                <w:color w:val="000000"/>
              </w:rPr>
              <w:t>少</w:t>
            </w:r>
            <w:r w:rsidRPr="00054B65">
              <w:rPr>
                <w:rFonts w:eastAsia="標楷體" w:hint="eastAsia"/>
                <w:color w:val="000000"/>
              </w:rPr>
              <w:t>)</w:t>
            </w:r>
          </w:p>
        </w:tc>
        <w:tc>
          <w:tcPr>
            <w:tcW w:w="1550" w:type="dxa"/>
            <w:vAlign w:val="center"/>
          </w:tcPr>
          <w:p w:rsidR="00AD28C1" w:rsidRPr="00054B65" w:rsidRDefault="007C1E38" w:rsidP="00054B65">
            <w:pPr>
              <w:jc w:val="center"/>
              <w:rPr>
                <w:rFonts w:eastAsia="標楷體" w:hint="eastAsia"/>
                <w:color w:val="000000"/>
              </w:rPr>
            </w:pPr>
            <w:r>
              <w:rPr>
                <w:rFonts w:eastAsia="標楷體" w:hint="eastAsia"/>
                <w:color w:val="000000"/>
              </w:rPr>
              <w:t>6</w:t>
            </w:r>
          </w:p>
        </w:tc>
      </w:tr>
      <w:tr w:rsidR="007C1E38" w:rsidRPr="00054B65" w:rsidTr="00054B65">
        <w:trPr>
          <w:jc w:val="center"/>
        </w:trPr>
        <w:tc>
          <w:tcPr>
            <w:tcW w:w="1551" w:type="dxa"/>
            <w:vMerge/>
            <w:shd w:val="clear" w:color="auto" w:fill="C0C0C0"/>
            <w:vAlign w:val="center"/>
          </w:tcPr>
          <w:p w:rsidR="007C1E38" w:rsidRPr="00054B65" w:rsidRDefault="007C1E38" w:rsidP="00054B65">
            <w:pPr>
              <w:jc w:val="center"/>
              <w:rPr>
                <w:rFonts w:eastAsia="標楷體"/>
                <w:color w:val="000000"/>
              </w:rPr>
            </w:pPr>
          </w:p>
        </w:tc>
        <w:tc>
          <w:tcPr>
            <w:tcW w:w="1994" w:type="dxa"/>
            <w:vMerge/>
            <w:vAlign w:val="center"/>
          </w:tcPr>
          <w:p w:rsidR="007C1E38" w:rsidRPr="00054B65" w:rsidRDefault="007C1E38" w:rsidP="00054B65">
            <w:pPr>
              <w:jc w:val="center"/>
              <w:rPr>
                <w:rFonts w:eastAsia="標楷體"/>
                <w:color w:val="000000"/>
              </w:rPr>
            </w:pPr>
          </w:p>
        </w:tc>
        <w:tc>
          <w:tcPr>
            <w:tcW w:w="1851" w:type="dxa"/>
            <w:vAlign w:val="center"/>
          </w:tcPr>
          <w:p w:rsidR="007C1E38" w:rsidRPr="00054B65" w:rsidRDefault="007C1E38" w:rsidP="00054B65">
            <w:pPr>
              <w:jc w:val="center"/>
              <w:rPr>
                <w:rFonts w:eastAsia="標楷體" w:hint="eastAsia"/>
                <w:color w:val="000000"/>
              </w:rPr>
            </w:pPr>
            <w:r>
              <w:rPr>
                <w:rFonts w:eastAsia="標楷體" w:hint="eastAsia"/>
                <w:color w:val="000000"/>
              </w:rPr>
              <w:t>學院必修</w:t>
            </w:r>
          </w:p>
        </w:tc>
        <w:tc>
          <w:tcPr>
            <w:tcW w:w="1550" w:type="dxa"/>
            <w:vAlign w:val="center"/>
          </w:tcPr>
          <w:p w:rsidR="007C1E38" w:rsidRPr="00054B65" w:rsidRDefault="007C1E38" w:rsidP="00054B65">
            <w:pPr>
              <w:jc w:val="center"/>
              <w:rPr>
                <w:rFonts w:eastAsia="標楷體" w:hint="eastAsia"/>
                <w:color w:val="000000"/>
              </w:rPr>
            </w:pPr>
            <w:r>
              <w:rPr>
                <w:rFonts w:eastAsia="標楷體" w:hint="eastAsia"/>
                <w:color w:val="000000"/>
              </w:rPr>
              <w:t>8</w:t>
            </w:r>
          </w:p>
        </w:tc>
      </w:tr>
      <w:tr w:rsidR="00AD28C1" w:rsidRPr="00054B65" w:rsidTr="00054B65">
        <w:trPr>
          <w:jc w:val="center"/>
        </w:trPr>
        <w:tc>
          <w:tcPr>
            <w:tcW w:w="1551" w:type="dxa"/>
            <w:vMerge/>
            <w:shd w:val="clear" w:color="auto" w:fill="C0C0C0"/>
            <w:vAlign w:val="center"/>
          </w:tcPr>
          <w:p w:rsidR="00AD28C1" w:rsidRPr="00054B65" w:rsidRDefault="00AD28C1" w:rsidP="00054B65">
            <w:pPr>
              <w:jc w:val="center"/>
              <w:rPr>
                <w:rFonts w:eastAsia="標楷體"/>
                <w:color w:val="000000"/>
              </w:rPr>
            </w:pPr>
          </w:p>
        </w:tc>
        <w:tc>
          <w:tcPr>
            <w:tcW w:w="1994" w:type="dxa"/>
            <w:vMerge/>
            <w:vAlign w:val="center"/>
          </w:tcPr>
          <w:p w:rsidR="00AD28C1" w:rsidRPr="00054B65" w:rsidRDefault="00AD28C1" w:rsidP="00054B65">
            <w:pPr>
              <w:jc w:val="center"/>
              <w:rPr>
                <w:rFonts w:eastAsia="標楷體"/>
                <w:color w:val="000000"/>
              </w:rPr>
            </w:pPr>
          </w:p>
        </w:tc>
        <w:tc>
          <w:tcPr>
            <w:tcW w:w="1851" w:type="dxa"/>
            <w:vAlign w:val="center"/>
          </w:tcPr>
          <w:p w:rsidR="00AD28C1" w:rsidRPr="00054B65" w:rsidRDefault="00AD28C1" w:rsidP="00054B65">
            <w:pPr>
              <w:jc w:val="center"/>
              <w:rPr>
                <w:rFonts w:eastAsia="標楷體" w:hint="eastAsia"/>
                <w:color w:val="000000"/>
              </w:rPr>
            </w:pPr>
            <w:r w:rsidRPr="00054B65">
              <w:rPr>
                <w:rFonts w:eastAsia="標楷體" w:hint="eastAsia"/>
                <w:color w:val="000000"/>
              </w:rPr>
              <w:t>專業必修</w:t>
            </w:r>
          </w:p>
        </w:tc>
        <w:tc>
          <w:tcPr>
            <w:tcW w:w="1550" w:type="dxa"/>
            <w:vAlign w:val="center"/>
          </w:tcPr>
          <w:p w:rsidR="00AD28C1" w:rsidRPr="00054B65" w:rsidRDefault="007C1E38" w:rsidP="00054B65">
            <w:pPr>
              <w:jc w:val="center"/>
              <w:rPr>
                <w:rFonts w:eastAsia="標楷體" w:hint="eastAsia"/>
                <w:color w:val="000000"/>
              </w:rPr>
            </w:pPr>
            <w:r>
              <w:rPr>
                <w:rFonts w:eastAsia="標楷體" w:hint="eastAsia"/>
                <w:color w:val="000000"/>
              </w:rPr>
              <w:t>60</w:t>
            </w:r>
          </w:p>
        </w:tc>
      </w:tr>
      <w:tr w:rsidR="00AD28C1" w:rsidRPr="00054B65" w:rsidTr="00054B65">
        <w:trPr>
          <w:jc w:val="center"/>
        </w:trPr>
        <w:tc>
          <w:tcPr>
            <w:tcW w:w="1551" w:type="dxa"/>
            <w:vMerge/>
            <w:shd w:val="clear" w:color="auto" w:fill="C0C0C0"/>
            <w:vAlign w:val="center"/>
          </w:tcPr>
          <w:p w:rsidR="00AD28C1" w:rsidRPr="00054B65" w:rsidRDefault="00AD28C1" w:rsidP="00054B65">
            <w:pPr>
              <w:jc w:val="center"/>
              <w:rPr>
                <w:rFonts w:eastAsia="標楷體"/>
                <w:color w:val="000000"/>
              </w:rPr>
            </w:pPr>
          </w:p>
        </w:tc>
        <w:tc>
          <w:tcPr>
            <w:tcW w:w="1994" w:type="dxa"/>
            <w:vMerge/>
            <w:vAlign w:val="center"/>
          </w:tcPr>
          <w:p w:rsidR="00AD28C1" w:rsidRPr="00054B65" w:rsidRDefault="00AD28C1" w:rsidP="00054B65">
            <w:pPr>
              <w:jc w:val="center"/>
              <w:rPr>
                <w:rFonts w:eastAsia="標楷體"/>
                <w:color w:val="000000"/>
              </w:rPr>
            </w:pPr>
          </w:p>
        </w:tc>
        <w:tc>
          <w:tcPr>
            <w:tcW w:w="1851" w:type="dxa"/>
            <w:vAlign w:val="center"/>
          </w:tcPr>
          <w:p w:rsidR="00AD28C1" w:rsidRPr="00054B65" w:rsidRDefault="00AD28C1" w:rsidP="00054B65">
            <w:pPr>
              <w:jc w:val="center"/>
              <w:rPr>
                <w:rFonts w:eastAsia="標楷體" w:hint="eastAsia"/>
                <w:color w:val="000000"/>
              </w:rPr>
            </w:pPr>
            <w:r w:rsidRPr="00054B65">
              <w:rPr>
                <w:rFonts w:eastAsia="標楷體" w:hint="eastAsia"/>
                <w:color w:val="000000"/>
              </w:rPr>
              <w:t>專業選修</w:t>
            </w:r>
            <w:r w:rsidRPr="00054B65">
              <w:rPr>
                <w:rFonts w:eastAsia="標楷體" w:hint="eastAsia"/>
                <w:color w:val="000000"/>
              </w:rPr>
              <w:t>(</w:t>
            </w:r>
            <w:r w:rsidR="00444014">
              <w:rPr>
                <w:rFonts w:eastAsia="標楷體" w:hint="eastAsia"/>
                <w:color w:val="000000"/>
              </w:rPr>
              <w:t>至</w:t>
            </w:r>
            <w:r w:rsidRPr="00054B65">
              <w:rPr>
                <w:rFonts w:eastAsia="標楷體" w:hint="eastAsia"/>
                <w:color w:val="000000"/>
              </w:rPr>
              <w:t>少</w:t>
            </w:r>
            <w:r w:rsidRPr="00054B65">
              <w:rPr>
                <w:rFonts w:eastAsia="標楷體" w:hint="eastAsia"/>
                <w:color w:val="000000"/>
              </w:rPr>
              <w:t>)</w:t>
            </w:r>
          </w:p>
        </w:tc>
        <w:tc>
          <w:tcPr>
            <w:tcW w:w="1550" w:type="dxa"/>
            <w:vAlign w:val="center"/>
          </w:tcPr>
          <w:p w:rsidR="00AD28C1" w:rsidRPr="007C1E38" w:rsidRDefault="007C1E38" w:rsidP="00054B65">
            <w:pPr>
              <w:jc w:val="center"/>
              <w:rPr>
                <w:rFonts w:eastAsia="標楷體" w:hint="eastAsia"/>
              </w:rPr>
            </w:pPr>
            <w:r w:rsidRPr="007C1E38">
              <w:rPr>
                <w:rFonts w:eastAsia="標楷體" w:hint="eastAsia"/>
              </w:rPr>
              <w:t>32</w:t>
            </w:r>
          </w:p>
        </w:tc>
      </w:tr>
      <w:tr w:rsidR="00AD28C1" w:rsidRPr="00054B65" w:rsidTr="00054B65">
        <w:trPr>
          <w:jc w:val="center"/>
        </w:trPr>
        <w:tc>
          <w:tcPr>
            <w:tcW w:w="1551" w:type="dxa"/>
            <w:vMerge w:val="restart"/>
            <w:shd w:val="clear" w:color="auto" w:fill="C0C0C0"/>
            <w:vAlign w:val="center"/>
          </w:tcPr>
          <w:p w:rsidR="00AD28C1" w:rsidRPr="00054B65" w:rsidRDefault="00094EB4" w:rsidP="00054B65">
            <w:pPr>
              <w:jc w:val="center"/>
              <w:rPr>
                <w:rFonts w:eastAsia="標楷體"/>
                <w:color w:val="000000"/>
              </w:rPr>
            </w:pPr>
            <w:r>
              <w:rPr>
                <w:rFonts w:eastAsia="標楷體" w:hint="eastAsia"/>
                <w:color w:val="000000"/>
              </w:rPr>
              <w:t>夜四</w:t>
            </w:r>
            <w:r w:rsidR="00AD28C1" w:rsidRPr="00054B65">
              <w:rPr>
                <w:rFonts w:eastAsia="標楷體" w:hint="eastAsia"/>
                <w:color w:val="000000"/>
              </w:rPr>
              <w:t>技</w:t>
            </w:r>
          </w:p>
        </w:tc>
        <w:tc>
          <w:tcPr>
            <w:tcW w:w="1994" w:type="dxa"/>
            <w:vMerge w:val="restart"/>
            <w:vAlign w:val="center"/>
          </w:tcPr>
          <w:p w:rsidR="00AD28C1" w:rsidRPr="00054B65" w:rsidRDefault="00094EB4" w:rsidP="00054B65">
            <w:pPr>
              <w:jc w:val="center"/>
              <w:rPr>
                <w:rFonts w:eastAsia="標楷體"/>
                <w:color w:val="000000"/>
              </w:rPr>
            </w:pPr>
            <w:r>
              <w:rPr>
                <w:rFonts w:eastAsia="標楷體" w:hint="eastAsia"/>
                <w:color w:val="000000"/>
              </w:rPr>
              <w:t>128</w:t>
            </w:r>
            <w:bookmarkStart w:id="0" w:name="_GoBack"/>
            <w:bookmarkEnd w:id="0"/>
          </w:p>
        </w:tc>
        <w:tc>
          <w:tcPr>
            <w:tcW w:w="1851" w:type="dxa"/>
            <w:vAlign w:val="center"/>
          </w:tcPr>
          <w:p w:rsidR="00AD28C1" w:rsidRPr="00054B65" w:rsidRDefault="00AD28C1" w:rsidP="00054B65">
            <w:pPr>
              <w:jc w:val="center"/>
              <w:rPr>
                <w:rFonts w:eastAsia="標楷體"/>
                <w:color w:val="000000"/>
              </w:rPr>
            </w:pPr>
            <w:r w:rsidRPr="00054B65">
              <w:rPr>
                <w:rFonts w:eastAsia="標楷體" w:hint="eastAsia"/>
                <w:color w:val="000000"/>
              </w:rPr>
              <w:t>共同</w:t>
            </w:r>
            <w:r w:rsidRPr="00054B65">
              <w:rPr>
                <w:rFonts w:eastAsia="標楷體" w:hint="eastAsia"/>
                <w:color w:val="000000"/>
              </w:rPr>
              <w:t>(</w:t>
            </w:r>
            <w:r w:rsidRPr="00054B65">
              <w:rPr>
                <w:rFonts w:eastAsia="標楷體" w:hint="eastAsia"/>
                <w:color w:val="000000"/>
              </w:rPr>
              <w:t>通識</w:t>
            </w:r>
            <w:r w:rsidRPr="00054B65">
              <w:rPr>
                <w:rFonts w:eastAsia="標楷體" w:hint="eastAsia"/>
                <w:color w:val="000000"/>
              </w:rPr>
              <w:t>)</w:t>
            </w:r>
            <w:r w:rsidRPr="00054B65">
              <w:rPr>
                <w:rFonts w:eastAsia="標楷體" w:hint="eastAsia"/>
                <w:color w:val="000000"/>
              </w:rPr>
              <w:t>必修</w:t>
            </w:r>
          </w:p>
        </w:tc>
        <w:tc>
          <w:tcPr>
            <w:tcW w:w="1550" w:type="dxa"/>
            <w:vAlign w:val="center"/>
          </w:tcPr>
          <w:p w:rsidR="00AD28C1" w:rsidRPr="00054B65" w:rsidRDefault="00094EB4" w:rsidP="00054B65">
            <w:pPr>
              <w:jc w:val="center"/>
              <w:rPr>
                <w:rFonts w:eastAsia="標楷體" w:hint="eastAsia"/>
                <w:color w:val="000000"/>
              </w:rPr>
            </w:pPr>
            <w:r>
              <w:rPr>
                <w:rFonts w:eastAsia="標楷體" w:hint="eastAsia"/>
                <w:color w:val="000000"/>
              </w:rPr>
              <w:t>20</w:t>
            </w:r>
          </w:p>
        </w:tc>
      </w:tr>
      <w:tr w:rsidR="00AD28C1" w:rsidRPr="00054B65" w:rsidTr="00054B65">
        <w:trPr>
          <w:jc w:val="center"/>
        </w:trPr>
        <w:tc>
          <w:tcPr>
            <w:tcW w:w="1551" w:type="dxa"/>
            <w:vMerge/>
            <w:shd w:val="clear" w:color="auto" w:fill="C0C0C0"/>
            <w:vAlign w:val="center"/>
          </w:tcPr>
          <w:p w:rsidR="00AD28C1" w:rsidRPr="00054B65" w:rsidRDefault="00AD28C1" w:rsidP="00054B65">
            <w:pPr>
              <w:jc w:val="center"/>
              <w:rPr>
                <w:rFonts w:eastAsia="標楷體" w:hint="eastAsia"/>
                <w:color w:val="000000"/>
              </w:rPr>
            </w:pPr>
          </w:p>
        </w:tc>
        <w:tc>
          <w:tcPr>
            <w:tcW w:w="1994" w:type="dxa"/>
            <w:vMerge/>
            <w:vAlign w:val="center"/>
          </w:tcPr>
          <w:p w:rsidR="00AD28C1" w:rsidRPr="00054B65" w:rsidRDefault="00AD28C1" w:rsidP="00054B65">
            <w:pPr>
              <w:jc w:val="center"/>
              <w:rPr>
                <w:rFonts w:eastAsia="標楷體"/>
                <w:color w:val="000000"/>
              </w:rPr>
            </w:pPr>
          </w:p>
        </w:tc>
        <w:tc>
          <w:tcPr>
            <w:tcW w:w="1851" w:type="dxa"/>
            <w:vAlign w:val="center"/>
          </w:tcPr>
          <w:p w:rsidR="00AD28C1" w:rsidRPr="00054B65" w:rsidRDefault="00AD28C1" w:rsidP="00054B65">
            <w:pPr>
              <w:jc w:val="center"/>
              <w:rPr>
                <w:rFonts w:eastAsia="標楷體" w:hint="eastAsia"/>
                <w:color w:val="000000"/>
              </w:rPr>
            </w:pPr>
            <w:r w:rsidRPr="00054B65">
              <w:rPr>
                <w:rFonts w:eastAsia="標楷體" w:hint="eastAsia"/>
                <w:color w:val="000000"/>
              </w:rPr>
              <w:t>通識選修</w:t>
            </w:r>
            <w:r w:rsidRPr="00054B65">
              <w:rPr>
                <w:rFonts w:eastAsia="標楷體" w:hint="eastAsia"/>
                <w:color w:val="000000"/>
              </w:rPr>
              <w:t>(</w:t>
            </w:r>
            <w:r w:rsidR="00444014">
              <w:rPr>
                <w:rFonts w:eastAsia="標楷體" w:hint="eastAsia"/>
                <w:color w:val="000000"/>
              </w:rPr>
              <w:t>至</w:t>
            </w:r>
            <w:r w:rsidRPr="00054B65">
              <w:rPr>
                <w:rFonts w:eastAsia="標楷體" w:hint="eastAsia"/>
                <w:color w:val="000000"/>
              </w:rPr>
              <w:t>少</w:t>
            </w:r>
            <w:r w:rsidRPr="00054B65">
              <w:rPr>
                <w:rFonts w:eastAsia="標楷體" w:hint="eastAsia"/>
                <w:color w:val="000000"/>
              </w:rPr>
              <w:t>)</w:t>
            </w:r>
          </w:p>
        </w:tc>
        <w:tc>
          <w:tcPr>
            <w:tcW w:w="1550" w:type="dxa"/>
            <w:vAlign w:val="center"/>
          </w:tcPr>
          <w:p w:rsidR="00AD28C1" w:rsidRPr="00054B65" w:rsidRDefault="00094EB4" w:rsidP="00054B65">
            <w:pPr>
              <w:jc w:val="center"/>
              <w:rPr>
                <w:rFonts w:eastAsia="標楷體" w:hint="eastAsia"/>
                <w:color w:val="000000"/>
              </w:rPr>
            </w:pPr>
            <w:r>
              <w:rPr>
                <w:rFonts w:eastAsia="標楷體" w:hint="eastAsia"/>
                <w:color w:val="000000"/>
              </w:rPr>
              <w:t>12</w:t>
            </w:r>
          </w:p>
        </w:tc>
      </w:tr>
      <w:tr w:rsidR="00AD28C1" w:rsidRPr="00054B65" w:rsidTr="00054B65">
        <w:trPr>
          <w:jc w:val="center"/>
        </w:trPr>
        <w:tc>
          <w:tcPr>
            <w:tcW w:w="1551" w:type="dxa"/>
            <w:vMerge/>
            <w:shd w:val="clear" w:color="auto" w:fill="C0C0C0"/>
            <w:vAlign w:val="center"/>
          </w:tcPr>
          <w:p w:rsidR="00AD28C1" w:rsidRPr="00054B65" w:rsidRDefault="00AD28C1" w:rsidP="00054B65">
            <w:pPr>
              <w:jc w:val="center"/>
              <w:rPr>
                <w:rFonts w:eastAsia="標楷體" w:hint="eastAsia"/>
                <w:color w:val="000000"/>
              </w:rPr>
            </w:pPr>
          </w:p>
        </w:tc>
        <w:tc>
          <w:tcPr>
            <w:tcW w:w="1994" w:type="dxa"/>
            <w:vMerge/>
            <w:vAlign w:val="center"/>
          </w:tcPr>
          <w:p w:rsidR="00AD28C1" w:rsidRPr="00054B65" w:rsidRDefault="00AD28C1" w:rsidP="00054B65">
            <w:pPr>
              <w:jc w:val="center"/>
              <w:rPr>
                <w:rFonts w:eastAsia="標楷體"/>
                <w:color w:val="000000"/>
              </w:rPr>
            </w:pPr>
          </w:p>
        </w:tc>
        <w:tc>
          <w:tcPr>
            <w:tcW w:w="1851" w:type="dxa"/>
            <w:vAlign w:val="center"/>
          </w:tcPr>
          <w:p w:rsidR="00AD28C1" w:rsidRPr="00054B65" w:rsidRDefault="00AD28C1" w:rsidP="00054B65">
            <w:pPr>
              <w:jc w:val="center"/>
              <w:rPr>
                <w:rFonts w:eastAsia="標楷體" w:hint="eastAsia"/>
                <w:color w:val="000000"/>
              </w:rPr>
            </w:pPr>
            <w:r w:rsidRPr="00054B65">
              <w:rPr>
                <w:rFonts w:eastAsia="標楷體" w:hint="eastAsia"/>
                <w:color w:val="000000"/>
              </w:rPr>
              <w:t>專業必修</w:t>
            </w:r>
          </w:p>
        </w:tc>
        <w:tc>
          <w:tcPr>
            <w:tcW w:w="1550" w:type="dxa"/>
            <w:vAlign w:val="center"/>
          </w:tcPr>
          <w:p w:rsidR="00AD28C1" w:rsidRPr="00054B65" w:rsidRDefault="00094EB4" w:rsidP="00054B65">
            <w:pPr>
              <w:jc w:val="center"/>
              <w:rPr>
                <w:rFonts w:eastAsia="標楷體" w:hint="eastAsia"/>
                <w:color w:val="000000"/>
              </w:rPr>
            </w:pPr>
            <w:r>
              <w:rPr>
                <w:rFonts w:eastAsia="標楷體" w:hint="eastAsia"/>
                <w:color w:val="000000"/>
              </w:rPr>
              <w:t>68</w:t>
            </w:r>
          </w:p>
        </w:tc>
      </w:tr>
      <w:tr w:rsidR="00AD28C1" w:rsidRPr="00054B65" w:rsidTr="00054B65">
        <w:trPr>
          <w:jc w:val="center"/>
        </w:trPr>
        <w:tc>
          <w:tcPr>
            <w:tcW w:w="1551" w:type="dxa"/>
            <w:vMerge/>
            <w:shd w:val="clear" w:color="auto" w:fill="C0C0C0"/>
            <w:vAlign w:val="center"/>
          </w:tcPr>
          <w:p w:rsidR="00AD28C1" w:rsidRPr="00054B65" w:rsidRDefault="00AD28C1" w:rsidP="00054B65">
            <w:pPr>
              <w:jc w:val="center"/>
              <w:rPr>
                <w:rFonts w:eastAsia="標楷體" w:hint="eastAsia"/>
                <w:color w:val="000000"/>
              </w:rPr>
            </w:pPr>
          </w:p>
        </w:tc>
        <w:tc>
          <w:tcPr>
            <w:tcW w:w="1994" w:type="dxa"/>
            <w:vMerge/>
            <w:vAlign w:val="center"/>
          </w:tcPr>
          <w:p w:rsidR="00AD28C1" w:rsidRPr="00054B65" w:rsidRDefault="00AD28C1" w:rsidP="00054B65">
            <w:pPr>
              <w:jc w:val="center"/>
              <w:rPr>
                <w:rFonts w:eastAsia="標楷體"/>
                <w:color w:val="000000"/>
              </w:rPr>
            </w:pPr>
          </w:p>
        </w:tc>
        <w:tc>
          <w:tcPr>
            <w:tcW w:w="1851" w:type="dxa"/>
            <w:vAlign w:val="center"/>
          </w:tcPr>
          <w:p w:rsidR="00AD28C1" w:rsidRPr="00054B65" w:rsidRDefault="00AD28C1" w:rsidP="00054B65">
            <w:pPr>
              <w:jc w:val="center"/>
              <w:rPr>
                <w:rFonts w:eastAsia="標楷體" w:hint="eastAsia"/>
                <w:color w:val="000000"/>
              </w:rPr>
            </w:pPr>
            <w:r w:rsidRPr="00054B65">
              <w:rPr>
                <w:rFonts w:eastAsia="標楷體" w:hint="eastAsia"/>
                <w:color w:val="000000"/>
              </w:rPr>
              <w:t>專業選修</w:t>
            </w:r>
            <w:r w:rsidRPr="00054B65">
              <w:rPr>
                <w:rFonts w:eastAsia="標楷體" w:hint="eastAsia"/>
                <w:color w:val="000000"/>
              </w:rPr>
              <w:t>(</w:t>
            </w:r>
            <w:r w:rsidR="00444014">
              <w:rPr>
                <w:rFonts w:eastAsia="標楷體" w:hint="eastAsia"/>
                <w:color w:val="000000"/>
              </w:rPr>
              <w:t>至</w:t>
            </w:r>
            <w:r w:rsidRPr="00054B65">
              <w:rPr>
                <w:rFonts w:eastAsia="標楷體" w:hint="eastAsia"/>
                <w:color w:val="000000"/>
              </w:rPr>
              <w:t>少</w:t>
            </w:r>
            <w:r w:rsidRPr="00054B65">
              <w:rPr>
                <w:rFonts w:eastAsia="標楷體" w:hint="eastAsia"/>
                <w:color w:val="000000"/>
              </w:rPr>
              <w:t>)</w:t>
            </w:r>
          </w:p>
        </w:tc>
        <w:tc>
          <w:tcPr>
            <w:tcW w:w="1550" w:type="dxa"/>
            <w:vAlign w:val="center"/>
          </w:tcPr>
          <w:p w:rsidR="00AD28C1" w:rsidRPr="00054B65" w:rsidRDefault="007C1E38" w:rsidP="00054B65">
            <w:pPr>
              <w:jc w:val="center"/>
              <w:rPr>
                <w:rFonts w:eastAsia="標楷體" w:hint="eastAsia"/>
                <w:color w:val="000000"/>
              </w:rPr>
            </w:pPr>
            <w:r>
              <w:rPr>
                <w:rFonts w:eastAsia="標楷體" w:hint="eastAsia"/>
                <w:color w:val="000000"/>
              </w:rPr>
              <w:t>28</w:t>
            </w:r>
          </w:p>
        </w:tc>
      </w:tr>
      <w:tr w:rsidR="00094EB4" w:rsidRPr="00054B65" w:rsidTr="00054B65">
        <w:trPr>
          <w:jc w:val="center"/>
        </w:trPr>
        <w:tc>
          <w:tcPr>
            <w:tcW w:w="1551" w:type="dxa"/>
            <w:vMerge w:val="restart"/>
            <w:shd w:val="clear" w:color="auto" w:fill="C0C0C0"/>
            <w:vAlign w:val="center"/>
          </w:tcPr>
          <w:p w:rsidR="00094EB4" w:rsidRPr="00054B65" w:rsidRDefault="00094EB4" w:rsidP="008A31E4">
            <w:pPr>
              <w:jc w:val="center"/>
              <w:rPr>
                <w:rFonts w:eastAsia="標楷體"/>
                <w:color w:val="000000"/>
              </w:rPr>
            </w:pPr>
            <w:r>
              <w:rPr>
                <w:rFonts w:eastAsia="標楷體" w:hint="eastAsia"/>
                <w:color w:val="000000"/>
              </w:rPr>
              <w:t>進修</w:t>
            </w:r>
            <w:r w:rsidRPr="00054B65">
              <w:rPr>
                <w:rFonts w:eastAsia="標楷體" w:hint="eastAsia"/>
                <w:color w:val="000000"/>
              </w:rPr>
              <w:t>二技</w:t>
            </w:r>
          </w:p>
        </w:tc>
        <w:tc>
          <w:tcPr>
            <w:tcW w:w="1994" w:type="dxa"/>
            <w:vMerge w:val="restart"/>
            <w:vAlign w:val="center"/>
          </w:tcPr>
          <w:p w:rsidR="00094EB4" w:rsidRPr="00054B65" w:rsidRDefault="00094EB4" w:rsidP="008A31E4">
            <w:pPr>
              <w:jc w:val="center"/>
              <w:rPr>
                <w:rFonts w:eastAsia="標楷體"/>
                <w:color w:val="000000"/>
              </w:rPr>
            </w:pPr>
            <w:r w:rsidRPr="00054B65">
              <w:rPr>
                <w:rFonts w:eastAsia="標楷體" w:hint="eastAsia"/>
                <w:color w:val="000000"/>
              </w:rPr>
              <w:t>72</w:t>
            </w:r>
          </w:p>
        </w:tc>
        <w:tc>
          <w:tcPr>
            <w:tcW w:w="1851" w:type="dxa"/>
            <w:vAlign w:val="center"/>
          </w:tcPr>
          <w:p w:rsidR="00094EB4" w:rsidRPr="00054B65" w:rsidRDefault="00094EB4" w:rsidP="008A31E4">
            <w:pPr>
              <w:jc w:val="center"/>
              <w:rPr>
                <w:rFonts w:eastAsia="標楷體"/>
                <w:color w:val="000000"/>
              </w:rPr>
            </w:pPr>
            <w:r w:rsidRPr="00054B65">
              <w:rPr>
                <w:rFonts w:eastAsia="標楷體" w:hint="eastAsia"/>
                <w:color w:val="000000"/>
              </w:rPr>
              <w:t>共同</w:t>
            </w:r>
            <w:r w:rsidRPr="00054B65">
              <w:rPr>
                <w:rFonts w:eastAsia="標楷體" w:hint="eastAsia"/>
                <w:color w:val="000000"/>
              </w:rPr>
              <w:t>(</w:t>
            </w:r>
            <w:r w:rsidRPr="00054B65">
              <w:rPr>
                <w:rFonts w:eastAsia="標楷體" w:hint="eastAsia"/>
                <w:color w:val="000000"/>
              </w:rPr>
              <w:t>通識</w:t>
            </w:r>
            <w:r w:rsidRPr="00054B65">
              <w:rPr>
                <w:rFonts w:eastAsia="標楷體" w:hint="eastAsia"/>
                <w:color w:val="000000"/>
              </w:rPr>
              <w:t>)</w:t>
            </w:r>
            <w:r w:rsidRPr="00054B65">
              <w:rPr>
                <w:rFonts w:eastAsia="標楷體" w:hint="eastAsia"/>
                <w:color w:val="000000"/>
              </w:rPr>
              <w:t>必修</w:t>
            </w:r>
          </w:p>
        </w:tc>
        <w:tc>
          <w:tcPr>
            <w:tcW w:w="1550" w:type="dxa"/>
            <w:vAlign w:val="center"/>
          </w:tcPr>
          <w:p w:rsidR="00094EB4" w:rsidRPr="00054B65" w:rsidRDefault="00094EB4" w:rsidP="008A31E4">
            <w:pPr>
              <w:jc w:val="center"/>
              <w:rPr>
                <w:rFonts w:eastAsia="標楷體" w:hint="eastAsia"/>
                <w:color w:val="000000"/>
              </w:rPr>
            </w:pPr>
            <w:r w:rsidRPr="00054B65">
              <w:rPr>
                <w:rFonts w:eastAsia="標楷體" w:hint="eastAsia"/>
                <w:color w:val="000000"/>
              </w:rPr>
              <w:t>8</w:t>
            </w:r>
          </w:p>
        </w:tc>
      </w:tr>
      <w:tr w:rsidR="00094EB4" w:rsidRPr="00054B65" w:rsidTr="00054B65">
        <w:trPr>
          <w:jc w:val="center"/>
        </w:trPr>
        <w:tc>
          <w:tcPr>
            <w:tcW w:w="1551" w:type="dxa"/>
            <w:vMerge/>
            <w:shd w:val="clear" w:color="auto" w:fill="C0C0C0"/>
            <w:vAlign w:val="center"/>
          </w:tcPr>
          <w:p w:rsidR="00094EB4" w:rsidRPr="00054B65" w:rsidRDefault="00094EB4" w:rsidP="00054B65">
            <w:pPr>
              <w:jc w:val="center"/>
              <w:rPr>
                <w:rFonts w:eastAsia="標楷體" w:hint="eastAsia"/>
                <w:color w:val="000000"/>
              </w:rPr>
            </w:pPr>
          </w:p>
        </w:tc>
        <w:tc>
          <w:tcPr>
            <w:tcW w:w="1994" w:type="dxa"/>
            <w:vMerge/>
            <w:vAlign w:val="center"/>
          </w:tcPr>
          <w:p w:rsidR="00094EB4" w:rsidRPr="00054B65" w:rsidRDefault="00094EB4" w:rsidP="00054B65">
            <w:pPr>
              <w:jc w:val="center"/>
              <w:rPr>
                <w:rFonts w:eastAsia="標楷體"/>
                <w:color w:val="000000"/>
              </w:rPr>
            </w:pPr>
          </w:p>
        </w:tc>
        <w:tc>
          <w:tcPr>
            <w:tcW w:w="1851" w:type="dxa"/>
            <w:vAlign w:val="center"/>
          </w:tcPr>
          <w:p w:rsidR="00094EB4" w:rsidRPr="00054B65" w:rsidRDefault="00094EB4" w:rsidP="008A31E4">
            <w:pPr>
              <w:jc w:val="center"/>
              <w:rPr>
                <w:rFonts w:eastAsia="標楷體" w:hint="eastAsia"/>
                <w:color w:val="000000"/>
              </w:rPr>
            </w:pPr>
            <w:r w:rsidRPr="00054B65">
              <w:rPr>
                <w:rFonts w:eastAsia="標楷體" w:hint="eastAsia"/>
                <w:color w:val="000000"/>
              </w:rPr>
              <w:t>通識選修</w:t>
            </w:r>
            <w:r w:rsidRPr="00054B65">
              <w:rPr>
                <w:rFonts w:eastAsia="標楷體" w:hint="eastAsia"/>
                <w:color w:val="000000"/>
              </w:rPr>
              <w:t>(</w:t>
            </w:r>
            <w:r w:rsidR="00444014">
              <w:rPr>
                <w:rFonts w:eastAsia="標楷體" w:hint="eastAsia"/>
                <w:color w:val="000000"/>
              </w:rPr>
              <w:t>至</w:t>
            </w:r>
            <w:r w:rsidRPr="00054B65">
              <w:rPr>
                <w:rFonts w:eastAsia="標楷體" w:hint="eastAsia"/>
                <w:color w:val="000000"/>
              </w:rPr>
              <w:t>少</w:t>
            </w:r>
            <w:r w:rsidRPr="00054B65">
              <w:rPr>
                <w:rFonts w:eastAsia="標楷體" w:hint="eastAsia"/>
                <w:color w:val="000000"/>
              </w:rPr>
              <w:t>)</w:t>
            </w:r>
          </w:p>
        </w:tc>
        <w:tc>
          <w:tcPr>
            <w:tcW w:w="1550" w:type="dxa"/>
            <w:vAlign w:val="center"/>
          </w:tcPr>
          <w:p w:rsidR="00094EB4" w:rsidRPr="00054B65" w:rsidRDefault="00094EB4" w:rsidP="008A31E4">
            <w:pPr>
              <w:jc w:val="center"/>
              <w:rPr>
                <w:rFonts w:eastAsia="標楷體" w:hint="eastAsia"/>
                <w:color w:val="000000"/>
              </w:rPr>
            </w:pPr>
            <w:r w:rsidRPr="00054B65">
              <w:rPr>
                <w:rFonts w:eastAsia="標楷體" w:hint="eastAsia"/>
                <w:color w:val="000000"/>
              </w:rPr>
              <w:t>4</w:t>
            </w:r>
          </w:p>
        </w:tc>
      </w:tr>
      <w:tr w:rsidR="00094EB4" w:rsidRPr="00054B65" w:rsidTr="00054B65">
        <w:trPr>
          <w:jc w:val="center"/>
        </w:trPr>
        <w:tc>
          <w:tcPr>
            <w:tcW w:w="1551" w:type="dxa"/>
            <w:vMerge/>
            <w:shd w:val="clear" w:color="auto" w:fill="C0C0C0"/>
            <w:vAlign w:val="center"/>
          </w:tcPr>
          <w:p w:rsidR="00094EB4" w:rsidRPr="00054B65" w:rsidRDefault="00094EB4" w:rsidP="00054B65">
            <w:pPr>
              <w:jc w:val="center"/>
              <w:rPr>
                <w:rFonts w:eastAsia="標楷體" w:hint="eastAsia"/>
                <w:color w:val="000000"/>
              </w:rPr>
            </w:pPr>
          </w:p>
        </w:tc>
        <w:tc>
          <w:tcPr>
            <w:tcW w:w="1994" w:type="dxa"/>
            <w:vMerge/>
            <w:vAlign w:val="center"/>
          </w:tcPr>
          <w:p w:rsidR="00094EB4" w:rsidRPr="00054B65" w:rsidRDefault="00094EB4" w:rsidP="00054B65">
            <w:pPr>
              <w:jc w:val="center"/>
              <w:rPr>
                <w:rFonts w:eastAsia="標楷體"/>
                <w:color w:val="000000"/>
              </w:rPr>
            </w:pPr>
          </w:p>
        </w:tc>
        <w:tc>
          <w:tcPr>
            <w:tcW w:w="1851" w:type="dxa"/>
            <w:vAlign w:val="center"/>
          </w:tcPr>
          <w:p w:rsidR="00094EB4" w:rsidRPr="00054B65" w:rsidRDefault="00094EB4" w:rsidP="008A31E4">
            <w:pPr>
              <w:jc w:val="center"/>
              <w:rPr>
                <w:rFonts w:eastAsia="標楷體" w:hint="eastAsia"/>
                <w:color w:val="000000"/>
              </w:rPr>
            </w:pPr>
            <w:r w:rsidRPr="00054B65">
              <w:rPr>
                <w:rFonts w:eastAsia="標楷體" w:hint="eastAsia"/>
                <w:color w:val="000000"/>
              </w:rPr>
              <w:t>專業必修</w:t>
            </w:r>
          </w:p>
        </w:tc>
        <w:tc>
          <w:tcPr>
            <w:tcW w:w="1550" w:type="dxa"/>
            <w:vAlign w:val="center"/>
          </w:tcPr>
          <w:p w:rsidR="00094EB4" w:rsidRPr="00054B65" w:rsidRDefault="00094EB4" w:rsidP="008A31E4">
            <w:pPr>
              <w:jc w:val="center"/>
              <w:rPr>
                <w:rFonts w:eastAsia="標楷體" w:hint="eastAsia"/>
                <w:color w:val="000000"/>
              </w:rPr>
            </w:pPr>
            <w:r w:rsidRPr="00054B65">
              <w:rPr>
                <w:rFonts w:eastAsia="標楷體" w:hint="eastAsia"/>
                <w:color w:val="000000"/>
              </w:rPr>
              <w:t>32</w:t>
            </w:r>
          </w:p>
        </w:tc>
      </w:tr>
      <w:tr w:rsidR="00094EB4" w:rsidRPr="00054B65" w:rsidTr="00054B65">
        <w:trPr>
          <w:jc w:val="center"/>
        </w:trPr>
        <w:tc>
          <w:tcPr>
            <w:tcW w:w="1551" w:type="dxa"/>
            <w:vMerge/>
            <w:shd w:val="clear" w:color="auto" w:fill="C0C0C0"/>
            <w:vAlign w:val="center"/>
          </w:tcPr>
          <w:p w:rsidR="00094EB4" w:rsidRPr="00054B65" w:rsidRDefault="00094EB4" w:rsidP="00054B65">
            <w:pPr>
              <w:jc w:val="center"/>
              <w:rPr>
                <w:rFonts w:eastAsia="標楷體" w:hint="eastAsia"/>
                <w:color w:val="000000"/>
              </w:rPr>
            </w:pPr>
          </w:p>
        </w:tc>
        <w:tc>
          <w:tcPr>
            <w:tcW w:w="1994" w:type="dxa"/>
            <w:vMerge/>
            <w:vAlign w:val="center"/>
          </w:tcPr>
          <w:p w:rsidR="00094EB4" w:rsidRPr="00054B65" w:rsidRDefault="00094EB4" w:rsidP="00054B65">
            <w:pPr>
              <w:jc w:val="center"/>
              <w:rPr>
                <w:rFonts w:eastAsia="標楷體"/>
                <w:color w:val="000000"/>
              </w:rPr>
            </w:pPr>
          </w:p>
        </w:tc>
        <w:tc>
          <w:tcPr>
            <w:tcW w:w="1851" w:type="dxa"/>
            <w:vAlign w:val="center"/>
          </w:tcPr>
          <w:p w:rsidR="00094EB4" w:rsidRPr="00054B65" w:rsidRDefault="00094EB4" w:rsidP="008A31E4">
            <w:pPr>
              <w:jc w:val="center"/>
              <w:rPr>
                <w:rFonts w:eastAsia="標楷體" w:hint="eastAsia"/>
                <w:color w:val="000000"/>
              </w:rPr>
            </w:pPr>
            <w:r w:rsidRPr="00054B65">
              <w:rPr>
                <w:rFonts w:eastAsia="標楷體" w:hint="eastAsia"/>
                <w:color w:val="000000"/>
              </w:rPr>
              <w:t>專業選修</w:t>
            </w:r>
            <w:r w:rsidRPr="00054B65">
              <w:rPr>
                <w:rFonts w:eastAsia="標楷體" w:hint="eastAsia"/>
                <w:color w:val="000000"/>
              </w:rPr>
              <w:t>(</w:t>
            </w:r>
            <w:r w:rsidR="00444014">
              <w:rPr>
                <w:rFonts w:eastAsia="標楷體" w:hint="eastAsia"/>
                <w:color w:val="000000"/>
              </w:rPr>
              <w:t>至</w:t>
            </w:r>
            <w:r w:rsidRPr="00054B65">
              <w:rPr>
                <w:rFonts w:eastAsia="標楷體" w:hint="eastAsia"/>
                <w:color w:val="000000"/>
              </w:rPr>
              <w:t>少</w:t>
            </w:r>
            <w:r w:rsidRPr="00054B65">
              <w:rPr>
                <w:rFonts w:eastAsia="標楷體" w:hint="eastAsia"/>
                <w:color w:val="000000"/>
              </w:rPr>
              <w:t>)</w:t>
            </w:r>
          </w:p>
        </w:tc>
        <w:tc>
          <w:tcPr>
            <w:tcW w:w="1550" w:type="dxa"/>
            <w:vAlign w:val="center"/>
          </w:tcPr>
          <w:p w:rsidR="00094EB4" w:rsidRPr="00054B65" w:rsidRDefault="00094EB4" w:rsidP="008A31E4">
            <w:pPr>
              <w:jc w:val="center"/>
              <w:rPr>
                <w:rFonts w:eastAsia="標楷體" w:hint="eastAsia"/>
                <w:color w:val="000000"/>
              </w:rPr>
            </w:pPr>
            <w:r>
              <w:rPr>
                <w:rFonts w:eastAsia="標楷體" w:hint="eastAsia"/>
                <w:color w:val="000000"/>
              </w:rPr>
              <w:t>28</w:t>
            </w:r>
          </w:p>
        </w:tc>
      </w:tr>
      <w:tr w:rsidR="00094EB4" w:rsidRPr="00054B65" w:rsidTr="00054B65">
        <w:trPr>
          <w:jc w:val="center"/>
        </w:trPr>
        <w:tc>
          <w:tcPr>
            <w:tcW w:w="1551" w:type="dxa"/>
            <w:vMerge w:val="restart"/>
            <w:shd w:val="clear" w:color="auto" w:fill="C0C0C0"/>
            <w:vAlign w:val="center"/>
          </w:tcPr>
          <w:p w:rsidR="00094EB4" w:rsidRPr="00054B65" w:rsidRDefault="00094EB4" w:rsidP="00054B65">
            <w:pPr>
              <w:jc w:val="center"/>
              <w:rPr>
                <w:rFonts w:eastAsia="標楷體"/>
                <w:color w:val="000000"/>
              </w:rPr>
            </w:pPr>
            <w:r>
              <w:rPr>
                <w:rFonts w:eastAsia="標楷體" w:hint="eastAsia"/>
                <w:color w:val="000000"/>
              </w:rPr>
              <w:t>進修</w:t>
            </w:r>
            <w:r w:rsidRPr="00054B65">
              <w:rPr>
                <w:rFonts w:eastAsia="標楷體" w:hint="eastAsia"/>
                <w:color w:val="000000"/>
              </w:rPr>
              <w:t>二專</w:t>
            </w:r>
          </w:p>
        </w:tc>
        <w:tc>
          <w:tcPr>
            <w:tcW w:w="1994" w:type="dxa"/>
            <w:vMerge w:val="restart"/>
            <w:vAlign w:val="center"/>
          </w:tcPr>
          <w:p w:rsidR="00094EB4" w:rsidRPr="00054B65" w:rsidRDefault="00094EB4" w:rsidP="00054B65">
            <w:pPr>
              <w:jc w:val="center"/>
              <w:rPr>
                <w:rFonts w:eastAsia="標楷體" w:hint="eastAsia"/>
                <w:color w:val="000000"/>
              </w:rPr>
            </w:pPr>
            <w:r w:rsidRPr="00054B65">
              <w:rPr>
                <w:rFonts w:eastAsia="標楷體" w:hint="eastAsia"/>
                <w:color w:val="000000"/>
              </w:rPr>
              <w:t>80</w:t>
            </w:r>
          </w:p>
        </w:tc>
        <w:tc>
          <w:tcPr>
            <w:tcW w:w="1851" w:type="dxa"/>
            <w:vAlign w:val="center"/>
          </w:tcPr>
          <w:p w:rsidR="00094EB4" w:rsidRPr="00054B65" w:rsidRDefault="00094EB4" w:rsidP="00054B65">
            <w:pPr>
              <w:jc w:val="center"/>
              <w:rPr>
                <w:rFonts w:eastAsia="標楷體"/>
                <w:color w:val="000000"/>
              </w:rPr>
            </w:pPr>
            <w:r w:rsidRPr="00054B65">
              <w:rPr>
                <w:rFonts w:eastAsia="標楷體" w:hint="eastAsia"/>
                <w:color w:val="000000"/>
              </w:rPr>
              <w:t>共同</w:t>
            </w:r>
            <w:r w:rsidRPr="00054B65">
              <w:rPr>
                <w:rFonts w:eastAsia="標楷體" w:hint="eastAsia"/>
                <w:color w:val="000000"/>
              </w:rPr>
              <w:t>(</w:t>
            </w:r>
            <w:r w:rsidRPr="00054B65">
              <w:rPr>
                <w:rFonts w:eastAsia="標楷體" w:hint="eastAsia"/>
                <w:color w:val="000000"/>
              </w:rPr>
              <w:t>通識</w:t>
            </w:r>
            <w:r w:rsidRPr="00054B65">
              <w:rPr>
                <w:rFonts w:eastAsia="標楷體" w:hint="eastAsia"/>
                <w:color w:val="000000"/>
              </w:rPr>
              <w:t>)</w:t>
            </w:r>
            <w:r w:rsidRPr="00054B65">
              <w:rPr>
                <w:rFonts w:eastAsia="標楷體" w:hint="eastAsia"/>
                <w:color w:val="000000"/>
              </w:rPr>
              <w:t>必修</w:t>
            </w:r>
          </w:p>
        </w:tc>
        <w:tc>
          <w:tcPr>
            <w:tcW w:w="1550" w:type="dxa"/>
            <w:vAlign w:val="center"/>
          </w:tcPr>
          <w:p w:rsidR="00094EB4" w:rsidRPr="00054B65" w:rsidRDefault="00094EB4" w:rsidP="00054B65">
            <w:pPr>
              <w:jc w:val="center"/>
              <w:rPr>
                <w:rFonts w:eastAsia="標楷體" w:hint="eastAsia"/>
                <w:color w:val="000000"/>
              </w:rPr>
            </w:pPr>
            <w:r>
              <w:rPr>
                <w:rFonts w:eastAsia="標楷體" w:hint="eastAsia"/>
                <w:color w:val="000000"/>
              </w:rPr>
              <w:t>20</w:t>
            </w:r>
          </w:p>
        </w:tc>
      </w:tr>
      <w:tr w:rsidR="00094EB4" w:rsidRPr="00054B65" w:rsidTr="00054B65">
        <w:trPr>
          <w:jc w:val="center"/>
        </w:trPr>
        <w:tc>
          <w:tcPr>
            <w:tcW w:w="1551" w:type="dxa"/>
            <w:vMerge/>
            <w:shd w:val="clear" w:color="auto" w:fill="C0C0C0"/>
            <w:vAlign w:val="center"/>
          </w:tcPr>
          <w:p w:rsidR="00094EB4" w:rsidRPr="00054B65" w:rsidRDefault="00094EB4" w:rsidP="00054B65">
            <w:pPr>
              <w:jc w:val="center"/>
              <w:rPr>
                <w:rFonts w:eastAsia="標楷體" w:hint="eastAsia"/>
                <w:color w:val="000000"/>
              </w:rPr>
            </w:pPr>
          </w:p>
        </w:tc>
        <w:tc>
          <w:tcPr>
            <w:tcW w:w="1994" w:type="dxa"/>
            <w:vMerge/>
            <w:vAlign w:val="center"/>
          </w:tcPr>
          <w:p w:rsidR="00094EB4" w:rsidRPr="00054B65" w:rsidRDefault="00094EB4" w:rsidP="00054B65">
            <w:pPr>
              <w:jc w:val="center"/>
              <w:rPr>
                <w:rFonts w:eastAsia="標楷體"/>
                <w:color w:val="000000"/>
              </w:rPr>
            </w:pPr>
          </w:p>
        </w:tc>
        <w:tc>
          <w:tcPr>
            <w:tcW w:w="1851" w:type="dxa"/>
            <w:vAlign w:val="center"/>
          </w:tcPr>
          <w:p w:rsidR="00094EB4" w:rsidRPr="00054B65" w:rsidRDefault="00094EB4" w:rsidP="00054B65">
            <w:pPr>
              <w:jc w:val="center"/>
              <w:rPr>
                <w:rFonts w:eastAsia="標楷體" w:hint="eastAsia"/>
                <w:color w:val="000000"/>
              </w:rPr>
            </w:pPr>
            <w:r w:rsidRPr="00054B65">
              <w:rPr>
                <w:rFonts w:eastAsia="標楷體" w:hint="eastAsia"/>
                <w:color w:val="000000"/>
              </w:rPr>
              <w:t>專業必修</w:t>
            </w:r>
          </w:p>
        </w:tc>
        <w:tc>
          <w:tcPr>
            <w:tcW w:w="1550" w:type="dxa"/>
            <w:vAlign w:val="center"/>
          </w:tcPr>
          <w:p w:rsidR="00094EB4" w:rsidRPr="00054B65" w:rsidRDefault="00094EB4" w:rsidP="00054B65">
            <w:pPr>
              <w:jc w:val="center"/>
              <w:rPr>
                <w:rFonts w:eastAsia="標楷體" w:hint="eastAsia"/>
                <w:color w:val="000000"/>
              </w:rPr>
            </w:pPr>
            <w:r>
              <w:rPr>
                <w:rFonts w:eastAsia="標楷體" w:hint="eastAsia"/>
                <w:color w:val="000000"/>
              </w:rPr>
              <w:t>50</w:t>
            </w:r>
          </w:p>
        </w:tc>
      </w:tr>
      <w:tr w:rsidR="00094EB4" w:rsidRPr="00054B65" w:rsidTr="00054B65">
        <w:trPr>
          <w:jc w:val="center"/>
        </w:trPr>
        <w:tc>
          <w:tcPr>
            <w:tcW w:w="1551" w:type="dxa"/>
            <w:vMerge/>
            <w:shd w:val="clear" w:color="auto" w:fill="C0C0C0"/>
            <w:vAlign w:val="center"/>
          </w:tcPr>
          <w:p w:rsidR="00094EB4" w:rsidRPr="00054B65" w:rsidRDefault="00094EB4" w:rsidP="00054B65">
            <w:pPr>
              <w:jc w:val="center"/>
              <w:rPr>
                <w:rFonts w:eastAsia="標楷體" w:hint="eastAsia"/>
                <w:color w:val="000000"/>
              </w:rPr>
            </w:pPr>
          </w:p>
        </w:tc>
        <w:tc>
          <w:tcPr>
            <w:tcW w:w="1994" w:type="dxa"/>
            <w:vMerge/>
            <w:vAlign w:val="center"/>
          </w:tcPr>
          <w:p w:rsidR="00094EB4" w:rsidRPr="00054B65" w:rsidRDefault="00094EB4" w:rsidP="00054B65">
            <w:pPr>
              <w:jc w:val="center"/>
              <w:rPr>
                <w:rFonts w:eastAsia="標楷體"/>
                <w:color w:val="000000"/>
              </w:rPr>
            </w:pPr>
          </w:p>
        </w:tc>
        <w:tc>
          <w:tcPr>
            <w:tcW w:w="1851" w:type="dxa"/>
            <w:vAlign w:val="center"/>
          </w:tcPr>
          <w:p w:rsidR="00094EB4" w:rsidRPr="00054B65" w:rsidRDefault="00094EB4" w:rsidP="00054B65">
            <w:pPr>
              <w:jc w:val="center"/>
              <w:rPr>
                <w:rFonts w:eastAsia="標楷體" w:hint="eastAsia"/>
                <w:color w:val="000000"/>
              </w:rPr>
            </w:pPr>
            <w:r w:rsidRPr="00054B65">
              <w:rPr>
                <w:rFonts w:eastAsia="標楷體" w:hint="eastAsia"/>
                <w:color w:val="000000"/>
              </w:rPr>
              <w:t>專業選修</w:t>
            </w:r>
            <w:r w:rsidRPr="00054B65">
              <w:rPr>
                <w:rFonts w:eastAsia="標楷體" w:hint="eastAsia"/>
                <w:color w:val="000000"/>
              </w:rPr>
              <w:t>(</w:t>
            </w:r>
            <w:r w:rsidR="00444014">
              <w:rPr>
                <w:rFonts w:eastAsia="標楷體" w:hint="eastAsia"/>
                <w:color w:val="000000"/>
              </w:rPr>
              <w:t>至</w:t>
            </w:r>
            <w:r w:rsidRPr="00054B65">
              <w:rPr>
                <w:rFonts w:eastAsia="標楷體" w:hint="eastAsia"/>
                <w:color w:val="000000"/>
              </w:rPr>
              <w:t>少</w:t>
            </w:r>
            <w:r w:rsidRPr="00054B65">
              <w:rPr>
                <w:rFonts w:eastAsia="標楷體" w:hint="eastAsia"/>
                <w:color w:val="000000"/>
              </w:rPr>
              <w:t>)</w:t>
            </w:r>
          </w:p>
        </w:tc>
        <w:tc>
          <w:tcPr>
            <w:tcW w:w="1550" w:type="dxa"/>
            <w:vAlign w:val="center"/>
          </w:tcPr>
          <w:p w:rsidR="00094EB4" w:rsidRPr="00054B65" w:rsidRDefault="00094EB4" w:rsidP="00054B65">
            <w:pPr>
              <w:jc w:val="center"/>
              <w:rPr>
                <w:rFonts w:eastAsia="標楷體" w:hint="eastAsia"/>
                <w:color w:val="000000"/>
              </w:rPr>
            </w:pPr>
            <w:r w:rsidRPr="00054B65">
              <w:rPr>
                <w:rFonts w:eastAsia="標楷體" w:hint="eastAsia"/>
                <w:color w:val="000000"/>
              </w:rPr>
              <w:t>1</w:t>
            </w:r>
            <w:r>
              <w:rPr>
                <w:rFonts w:eastAsia="標楷體" w:hint="eastAsia"/>
                <w:color w:val="000000"/>
              </w:rPr>
              <w:t>0</w:t>
            </w:r>
          </w:p>
        </w:tc>
      </w:tr>
    </w:tbl>
    <w:p w:rsidR="00385C99" w:rsidRPr="00123597" w:rsidRDefault="00385C99" w:rsidP="00590545">
      <w:pPr>
        <w:tabs>
          <w:tab w:val="left" w:pos="720"/>
        </w:tabs>
        <w:rPr>
          <w:rFonts w:ascii="標楷體" w:eastAsia="標楷體" w:hAnsi="標楷體" w:hint="eastAsia"/>
        </w:rPr>
      </w:pPr>
    </w:p>
    <w:sectPr w:rsidR="00385C99" w:rsidRPr="00123597" w:rsidSect="00590545">
      <w:pgSz w:w="11906" w:h="16838"/>
      <w:pgMar w:top="1077" w:right="1531" w:bottom="1077"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3AF" w:rsidRDefault="009B43AF" w:rsidP="00AB1CB3">
      <w:r>
        <w:separator/>
      </w:r>
    </w:p>
  </w:endnote>
  <w:endnote w:type="continuationSeparator" w:id="0">
    <w:p w:rsidR="009B43AF" w:rsidRDefault="009B43AF" w:rsidP="00AB1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3AF" w:rsidRDefault="009B43AF" w:rsidP="00AB1CB3">
      <w:r>
        <w:separator/>
      </w:r>
    </w:p>
  </w:footnote>
  <w:footnote w:type="continuationSeparator" w:id="0">
    <w:p w:rsidR="009B43AF" w:rsidRDefault="009B43AF" w:rsidP="00AB1C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193C"/>
    <w:multiLevelType w:val="multilevel"/>
    <w:tmpl w:val="C8B093CA"/>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
    <w:nsid w:val="015F4951"/>
    <w:multiLevelType w:val="multilevel"/>
    <w:tmpl w:val="5002D792"/>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
    <w:nsid w:val="02B15DAD"/>
    <w:multiLevelType w:val="multilevel"/>
    <w:tmpl w:val="C5920E6E"/>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
    <w:nsid w:val="055832BA"/>
    <w:multiLevelType w:val="multilevel"/>
    <w:tmpl w:val="23D27F8C"/>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4">
    <w:nsid w:val="08D051E5"/>
    <w:multiLevelType w:val="hybridMultilevel"/>
    <w:tmpl w:val="03C296CC"/>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0BD81826"/>
    <w:multiLevelType w:val="multilevel"/>
    <w:tmpl w:val="C5920E6E"/>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6">
    <w:nsid w:val="0CBE130B"/>
    <w:multiLevelType w:val="hybridMultilevel"/>
    <w:tmpl w:val="C5920E6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107E53C1"/>
    <w:multiLevelType w:val="hybridMultilevel"/>
    <w:tmpl w:val="93D497B6"/>
    <w:lvl w:ilvl="0" w:tplc="04090015">
      <w:start w:val="1"/>
      <w:numFmt w:val="taiwaneseCountingThousand"/>
      <w:lvlText w:val="%1、"/>
      <w:lvlJc w:val="left"/>
      <w:pPr>
        <w:tabs>
          <w:tab w:val="num" w:pos="660"/>
        </w:tabs>
        <w:ind w:left="660" w:hanging="480"/>
      </w:p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8">
    <w:nsid w:val="114B2CFF"/>
    <w:multiLevelType w:val="multilevel"/>
    <w:tmpl w:val="C5920E6E"/>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9">
    <w:nsid w:val="12475A86"/>
    <w:multiLevelType w:val="hybridMultilevel"/>
    <w:tmpl w:val="0584E3EC"/>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129810E6"/>
    <w:multiLevelType w:val="hybridMultilevel"/>
    <w:tmpl w:val="EAE4AE44"/>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12FA3336"/>
    <w:multiLevelType w:val="hybridMultilevel"/>
    <w:tmpl w:val="D52A2C66"/>
    <w:lvl w:ilvl="0" w:tplc="608A0328">
      <w:start w:val="7"/>
      <w:numFmt w:val="decimal"/>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1431614C"/>
    <w:multiLevelType w:val="hybridMultilevel"/>
    <w:tmpl w:val="DC9872FC"/>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1A2B2584"/>
    <w:multiLevelType w:val="multilevel"/>
    <w:tmpl w:val="91FC0686"/>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1C2A1D0F"/>
    <w:multiLevelType w:val="hybridMultilevel"/>
    <w:tmpl w:val="F1FCE33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1EDD4CBC"/>
    <w:multiLevelType w:val="hybridMultilevel"/>
    <w:tmpl w:val="1E6A4B18"/>
    <w:lvl w:ilvl="0" w:tplc="04090009">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1FBE7969"/>
    <w:multiLevelType w:val="multilevel"/>
    <w:tmpl w:val="400A44F0"/>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7">
    <w:nsid w:val="200B0116"/>
    <w:multiLevelType w:val="multilevel"/>
    <w:tmpl w:val="C8B093CA"/>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8">
    <w:nsid w:val="20620BA6"/>
    <w:multiLevelType w:val="hybridMultilevel"/>
    <w:tmpl w:val="1A385260"/>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2C9C1B52"/>
    <w:multiLevelType w:val="multilevel"/>
    <w:tmpl w:val="C5920E6E"/>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0">
    <w:nsid w:val="2FB33530"/>
    <w:multiLevelType w:val="multilevel"/>
    <w:tmpl w:val="77A42A3E"/>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1">
    <w:nsid w:val="37CD7096"/>
    <w:multiLevelType w:val="hybridMultilevel"/>
    <w:tmpl w:val="E464655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nsid w:val="37CE0C1E"/>
    <w:multiLevelType w:val="multilevel"/>
    <w:tmpl w:val="C5920E6E"/>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3">
    <w:nsid w:val="37DE114D"/>
    <w:multiLevelType w:val="hybridMultilevel"/>
    <w:tmpl w:val="8DB289D4"/>
    <w:lvl w:ilvl="0" w:tplc="894A5F7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37E16422"/>
    <w:multiLevelType w:val="hybridMultilevel"/>
    <w:tmpl w:val="D41E44DC"/>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385D0FF8"/>
    <w:multiLevelType w:val="multilevel"/>
    <w:tmpl w:val="1E6A4B18"/>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6">
    <w:nsid w:val="3F6F540E"/>
    <w:multiLevelType w:val="multilevel"/>
    <w:tmpl w:val="23D27F8C"/>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7">
    <w:nsid w:val="41EF41C6"/>
    <w:multiLevelType w:val="hybridMultilevel"/>
    <w:tmpl w:val="04522650"/>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nsid w:val="44287929"/>
    <w:multiLevelType w:val="hybridMultilevel"/>
    <w:tmpl w:val="6136B2D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48D72712"/>
    <w:multiLevelType w:val="multilevel"/>
    <w:tmpl w:val="23D27F8C"/>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0">
    <w:nsid w:val="4CBA48E6"/>
    <w:multiLevelType w:val="hybridMultilevel"/>
    <w:tmpl w:val="F2B49648"/>
    <w:lvl w:ilvl="0" w:tplc="F56E122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4ECF199E"/>
    <w:multiLevelType w:val="hybridMultilevel"/>
    <w:tmpl w:val="C8B093C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nsid w:val="5052331D"/>
    <w:multiLevelType w:val="hybridMultilevel"/>
    <w:tmpl w:val="3928026C"/>
    <w:lvl w:ilvl="0" w:tplc="0409000F">
      <w:start w:val="1"/>
      <w:numFmt w:val="decimal"/>
      <w:lvlText w:val="%1."/>
      <w:lvlJc w:val="left"/>
      <w:pPr>
        <w:tabs>
          <w:tab w:val="num" w:pos="960"/>
        </w:tabs>
        <w:ind w:left="960" w:hanging="480"/>
      </w:pPr>
      <w:rPr>
        <w:rFonts w:hint="default"/>
        <w:color w:val="auto"/>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3">
    <w:nsid w:val="514048DB"/>
    <w:multiLevelType w:val="hybridMultilevel"/>
    <w:tmpl w:val="81285E12"/>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4">
    <w:nsid w:val="51545A74"/>
    <w:multiLevelType w:val="hybridMultilevel"/>
    <w:tmpl w:val="D9180CC8"/>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5">
    <w:nsid w:val="54796C8B"/>
    <w:multiLevelType w:val="hybridMultilevel"/>
    <w:tmpl w:val="ACD867B4"/>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nsid w:val="55957E2D"/>
    <w:multiLevelType w:val="hybridMultilevel"/>
    <w:tmpl w:val="B52CE3D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7">
    <w:nsid w:val="57D67504"/>
    <w:multiLevelType w:val="hybridMultilevel"/>
    <w:tmpl w:val="E1F651B2"/>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8">
    <w:nsid w:val="5C032D2E"/>
    <w:multiLevelType w:val="hybridMultilevel"/>
    <w:tmpl w:val="D8CED998"/>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9">
    <w:nsid w:val="62483E10"/>
    <w:multiLevelType w:val="hybridMultilevel"/>
    <w:tmpl w:val="77A42A3E"/>
    <w:lvl w:ilvl="0" w:tplc="04090009">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0">
    <w:nsid w:val="629A7C84"/>
    <w:multiLevelType w:val="hybridMultilevel"/>
    <w:tmpl w:val="5002D79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1">
    <w:nsid w:val="65960B35"/>
    <w:multiLevelType w:val="hybridMultilevel"/>
    <w:tmpl w:val="23D27F8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2">
    <w:nsid w:val="6CE97099"/>
    <w:multiLevelType w:val="hybridMultilevel"/>
    <w:tmpl w:val="CD966D82"/>
    <w:lvl w:ilvl="0" w:tplc="04090003">
      <w:start w:val="1"/>
      <w:numFmt w:val="bullet"/>
      <w:lvlText w:val=""/>
      <w:lvlJc w:val="left"/>
      <w:pPr>
        <w:tabs>
          <w:tab w:val="num" w:pos="1440"/>
        </w:tabs>
        <w:ind w:left="1440" w:hanging="480"/>
      </w:pPr>
      <w:rPr>
        <w:rFonts w:ascii="Wingdings" w:hAnsi="Wingdings" w:hint="default"/>
      </w:rPr>
    </w:lvl>
    <w:lvl w:ilvl="1" w:tplc="9F2833EA">
      <w:start w:val="6"/>
      <w:numFmt w:val="taiwaneseCountingThousand"/>
      <w:lvlText w:val="%2、"/>
      <w:lvlJc w:val="left"/>
      <w:pPr>
        <w:tabs>
          <w:tab w:val="num" w:pos="2160"/>
        </w:tabs>
        <w:ind w:left="2160" w:hanging="720"/>
      </w:pPr>
      <w:rPr>
        <w:rFonts w:hint="default"/>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3">
    <w:nsid w:val="6EEC35CC"/>
    <w:multiLevelType w:val="multilevel"/>
    <w:tmpl w:val="23D27F8C"/>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44">
    <w:nsid w:val="709427A6"/>
    <w:multiLevelType w:val="multilevel"/>
    <w:tmpl w:val="6136B2D4"/>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45">
    <w:nsid w:val="738C1FCF"/>
    <w:multiLevelType w:val="hybridMultilevel"/>
    <w:tmpl w:val="ED58DC86"/>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6">
    <w:nsid w:val="7A8923E9"/>
    <w:multiLevelType w:val="multilevel"/>
    <w:tmpl w:val="C8B093CA"/>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47">
    <w:nsid w:val="7DCC461C"/>
    <w:multiLevelType w:val="multilevel"/>
    <w:tmpl w:val="91FC0686"/>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8">
    <w:nsid w:val="7EC76B35"/>
    <w:multiLevelType w:val="hybridMultilevel"/>
    <w:tmpl w:val="400A44F0"/>
    <w:lvl w:ilvl="0" w:tplc="04090009">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0"/>
  </w:num>
  <w:num w:numId="2">
    <w:abstractNumId w:val="32"/>
  </w:num>
  <w:num w:numId="3">
    <w:abstractNumId w:val="24"/>
  </w:num>
  <w:num w:numId="4">
    <w:abstractNumId w:val="42"/>
  </w:num>
  <w:num w:numId="5">
    <w:abstractNumId w:val="11"/>
  </w:num>
  <w:num w:numId="6">
    <w:abstractNumId w:val="47"/>
  </w:num>
  <w:num w:numId="7">
    <w:abstractNumId w:val="13"/>
  </w:num>
  <w:num w:numId="8">
    <w:abstractNumId w:val="7"/>
  </w:num>
  <w:num w:numId="9">
    <w:abstractNumId w:val="14"/>
  </w:num>
  <w:num w:numId="10">
    <w:abstractNumId w:val="23"/>
  </w:num>
  <w:num w:numId="11">
    <w:abstractNumId w:val="28"/>
  </w:num>
  <w:num w:numId="12">
    <w:abstractNumId w:val="40"/>
  </w:num>
  <w:num w:numId="13">
    <w:abstractNumId w:val="41"/>
  </w:num>
  <w:num w:numId="14">
    <w:abstractNumId w:val="6"/>
  </w:num>
  <w:num w:numId="15">
    <w:abstractNumId w:val="31"/>
  </w:num>
  <w:num w:numId="16">
    <w:abstractNumId w:val="44"/>
  </w:num>
  <w:num w:numId="17">
    <w:abstractNumId w:val="37"/>
  </w:num>
  <w:num w:numId="18">
    <w:abstractNumId w:val="1"/>
  </w:num>
  <w:num w:numId="19">
    <w:abstractNumId w:val="39"/>
  </w:num>
  <w:num w:numId="20">
    <w:abstractNumId w:val="20"/>
  </w:num>
  <w:num w:numId="21">
    <w:abstractNumId w:val="18"/>
  </w:num>
  <w:num w:numId="22">
    <w:abstractNumId w:val="2"/>
  </w:num>
  <w:num w:numId="23">
    <w:abstractNumId w:val="48"/>
  </w:num>
  <w:num w:numId="24">
    <w:abstractNumId w:val="5"/>
  </w:num>
  <w:num w:numId="25">
    <w:abstractNumId w:val="15"/>
  </w:num>
  <w:num w:numId="26">
    <w:abstractNumId w:val="8"/>
  </w:num>
  <w:num w:numId="27">
    <w:abstractNumId w:val="45"/>
  </w:num>
  <w:num w:numId="28">
    <w:abstractNumId w:val="25"/>
  </w:num>
  <w:num w:numId="29">
    <w:abstractNumId w:val="33"/>
  </w:num>
  <w:num w:numId="30">
    <w:abstractNumId w:val="16"/>
  </w:num>
  <w:num w:numId="31">
    <w:abstractNumId w:val="9"/>
  </w:num>
  <w:num w:numId="32">
    <w:abstractNumId w:val="19"/>
  </w:num>
  <w:num w:numId="33">
    <w:abstractNumId w:val="27"/>
  </w:num>
  <w:num w:numId="34">
    <w:abstractNumId w:val="22"/>
  </w:num>
  <w:num w:numId="35">
    <w:abstractNumId w:val="10"/>
  </w:num>
  <w:num w:numId="36">
    <w:abstractNumId w:val="17"/>
  </w:num>
  <w:num w:numId="37">
    <w:abstractNumId w:val="35"/>
  </w:num>
  <w:num w:numId="38">
    <w:abstractNumId w:val="46"/>
  </w:num>
  <w:num w:numId="39">
    <w:abstractNumId w:val="38"/>
  </w:num>
  <w:num w:numId="40">
    <w:abstractNumId w:val="0"/>
  </w:num>
  <w:num w:numId="41">
    <w:abstractNumId w:val="21"/>
  </w:num>
  <w:num w:numId="42">
    <w:abstractNumId w:val="43"/>
  </w:num>
  <w:num w:numId="43">
    <w:abstractNumId w:val="4"/>
  </w:num>
  <w:num w:numId="44">
    <w:abstractNumId w:val="3"/>
  </w:num>
  <w:num w:numId="45">
    <w:abstractNumId w:val="36"/>
  </w:num>
  <w:num w:numId="46">
    <w:abstractNumId w:val="26"/>
  </w:num>
  <w:num w:numId="47">
    <w:abstractNumId w:val="34"/>
  </w:num>
  <w:num w:numId="48">
    <w:abstractNumId w:val="29"/>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C99"/>
    <w:rsid w:val="000073C5"/>
    <w:rsid w:val="000355F1"/>
    <w:rsid w:val="00054B65"/>
    <w:rsid w:val="0008674A"/>
    <w:rsid w:val="00094EB4"/>
    <w:rsid w:val="00144600"/>
    <w:rsid w:val="0017064E"/>
    <w:rsid w:val="001A2700"/>
    <w:rsid w:val="001B5B36"/>
    <w:rsid w:val="001C2CC3"/>
    <w:rsid w:val="00252772"/>
    <w:rsid w:val="002738ED"/>
    <w:rsid w:val="00377030"/>
    <w:rsid w:val="00385C99"/>
    <w:rsid w:val="00444014"/>
    <w:rsid w:val="004B516E"/>
    <w:rsid w:val="004C69C5"/>
    <w:rsid w:val="00546062"/>
    <w:rsid w:val="00590545"/>
    <w:rsid w:val="005931A7"/>
    <w:rsid w:val="005D353A"/>
    <w:rsid w:val="00657E46"/>
    <w:rsid w:val="006C067C"/>
    <w:rsid w:val="00745FEF"/>
    <w:rsid w:val="00792CC4"/>
    <w:rsid w:val="007C1E38"/>
    <w:rsid w:val="008151E0"/>
    <w:rsid w:val="00870849"/>
    <w:rsid w:val="008A31E4"/>
    <w:rsid w:val="00922075"/>
    <w:rsid w:val="0093051E"/>
    <w:rsid w:val="00960813"/>
    <w:rsid w:val="00982351"/>
    <w:rsid w:val="00984E1B"/>
    <w:rsid w:val="009A05E7"/>
    <w:rsid w:val="009A4EDC"/>
    <w:rsid w:val="009B43AF"/>
    <w:rsid w:val="00A10FB5"/>
    <w:rsid w:val="00AB1CB3"/>
    <w:rsid w:val="00AD28C1"/>
    <w:rsid w:val="00AD40A9"/>
    <w:rsid w:val="00B11018"/>
    <w:rsid w:val="00B7443A"/>
    <w:rsid w:val="00BF6C0A"/>
    <w:rsid w:val="00C32683"/>
    <w:rsid w:val="00C762B1"/>
    <w:rsid w:val="00D87BDF"/>
    <w:rsid w:val="00DB1750"/>
    <w:rsid w:val="00DB3351"/>
    <w:rsid w:val="00DF0DA1"/>
    <w:rsid w:val="00E020F7"/>
    <w:rsid w:val="00E22DE7"/>
    <w:rsid w:val="00E3228B"/>
    <w:rsid w:val="00EF4F84"/>
    <w:rsid w:val="00FA10D6"/>
    <w:rsid w:val="00FC27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5C99"/>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385C99"/>
    <w:rPr>
      <w:rFonts w:ascii="標楷體" w:eastAsia="標楷體"/>
      <w:sz w:val="28"/>
      <w:szCs w:val="20"/>
    </w:rPr>
  </w:style>
  <w:style w:type="character" w:styleId="a4">
    <w:name w:val="Hyperlink"/>
    <w:rsid w:val="00385C99"/>
    <w:rPr>
      <w:color w:val="0000FF"/>
      <w:u w:val="single"/>
    </w:rPr>
  </w:style>
  <w:style w:type="paragraph" w:styleId="a5">
    <w:name w:val="footer"/>
    <w:basedOn w:val="a"/>
    <w:rsid w:val="00385C99"/>
    <w:pPr>
      <w:tabs>
        <w:tab w:val="center" w:pos="4153"/>
        <w:tab w:val="right" w:pos="8306"/>
      </w:tabs>
      <w:snapToGrid w:val="0"/>
    </w:pPr>
    <w:rPr>
      <w:sz w:val="20"/>
      <w:szCs w:val="20"/>
    </w:rPr>
  </w:style>
  <w:style w:type="character" w:styleId="a6">
    <w:name w:val="page number"/>
    <w:basedOn w:val="a0"/>
    <w:rsid w:val="00385C99"/>
  </w:style>
  <w:style w:type="character" w:customStyle="1" w:styleId="grame">
    <w:name w:val="grame"/>
    <w:basedOn w:val="a0"/>
    <w:rsid w:val="00385C99"/>
  </w:style>
  <w:style w:type="table" w:styleId="a7">
    <w:name w:val="Table Grid"/>
    <w:basedOn w:val="a1"/>
    <w:rsid w:val="00385C9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rsid w:val="00385C99"/>
    <w:rPr>
      <w:rFonts w:ascii="細明體" w:eastAsia="細明體" w:hAnsi="Courier New"/>
      <w:szCs w:val="20"/>
    </w:rPr>
  </w:style>
  <w:style w:type="character" w:customStyle="1" w:styleId="a9">
    <w:name w:val=" 字元 字元 字元"/>
    <w:rsid w:val="00DB3351"/>
    <w:rPr>
      <w:rFonts w:ascii="標楷體" w:eastAsia="標楷體" w:hAnsi="標楷體"/>
      <w:kern w:val="2"/>
      <w:sz w:val="28"/>
      <w:lang w:val="en-US" w:eastAsia="zh-TW" w:bidi="ar-SA"/>
    </w:rPr>
  </w:style>
  <w:style w:type="paragraph" w:styleId="aa">
    <w:name w:val="header"/>
    <w:basedOn w:val="a"/>
    <w:link w:val="ab"/>
    <w:rsid w:val="00AB1CB3"/>
    <w:pPr>
      <w:tabs>
        <w:tab w:val="center" w:pos="4153"/>
        <w:tab w:val="right" w:pos="8306"/>
      </w:tabs>
      <w:snapToGrid w:val="0"/>
    </w:pPr>
    <w:rPr>
      <w:sz w:val="20"/>
      <w:szCs w:val="20"/>
    </w:rPr>
  </w:style>
  <w:style w:type="character" w:customStyle="1" w:styleId="ab">
    <w:name w:val="頁首 字元"/>
    <w:link w:val="aa"/>
    <w:rsid w:val="00AB1CB3"/>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5C99"/>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385C99"/>
    <w:rPr>
      <w:rFonts w:ascii="標楷體" w:eastAsia="標楷體"/>
      <w:sz w:val="28"/>
      <w:szCs w:val="20"/>
    </w:rPr>
  </w:style>
  <w:style w:type="character" w:styleId="a4">
    <w:name w:val="Hyperlink"/>
    <w:rsid w:val="00385C99"/>
    <w:rPr>
      <w:color w:val="0000FF"/>
      <w:u w:val="single"/>
    </w:rPr>
  </w:style>
  <w:style w:type="paragraph" w:styleId="a5">
    <w:name w:val="footer"/>
    <w:basedOn w:val="a"/>
    <w:rsid w:val="00385C99"/>
    <w:pPr>
      <w:tabs>
        <w:tab w:val="center" w:pos="4153"/>
        <w:tab w:val="right" w:pos="8306"/>
      </w:tabs>
      <w:snapToGrid w:val="0"/>
    </w:pPr>
    <w:rPr>
      <w:sz w:val="20"/>
      <w:szCs w:val="20"/>
    </w:rPr>
  </w:style>
  <w:style w:type="character" w:styleId="a6">
    <w:name w:val="page number"/>
    <w:basedOn w:val="a0"/>
    <w:rsid w:val="00385C99"/>
  </w:style>
  <w:style w:type="character" w:customStyle="1" w:styleId="grame">
    <w:name w:val="grame"/>
    <w:basedOn w:val="a0"/>
    <w:rsid w:val="00385C99"/>
  </w:style>
  <w:style w:type="table" w:styleId="a7">
    <w:name w:val="Table Grid"/>
    <w:basedOn w:val="a1"/>
    <w:rsid w:val="00385C9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rsid w:val="00385C99"/>
    <w:rPr>
      <w:rFonts w:ascii="細明體" w:eastAsia="細明體" w:hAnsi="Courier New"/>
      <w:szCs w:val="20"/>
    </w:rPr>
  </w:style>
  <w:style w:type="character" w:customStyle="1" w:styleId="a9">
    <w:name w:val=" 字元 字元 字元"/>
    <w:rsid w:val="00DB3351"/>
    <w:rPr>
      <w:rFonts w:ascii="標楷體" w:eastAsia="標楷體" w:hAnsi="標楷體"/>
      <w:kern w:val="2"/>
      <w:sz w:val="28"/>
      <w:lang w:val="en-US" w:eastAsia="zh-TW" w:bidi="ar-SA"/>
    </w:rPr>
  </w:style>
  <w:style w:type="paragraph" w:styleId="aa">
    <w:name w:val="header"/>
    <w:basedOn w:val="a"/>
    <w:link w:val="ab"/>
    <w:rsid w:val="00AB1CB3"/>
    <w:pPr>
      <w:tabs>
        <w:tab w:val="center" w:pos="4153"/>
        <w:tab w:val="right" w:pos="8306"/>
      </w:tabs>
      <w:snapToGrid w:val="0"/>
    </w:pPr>
    <w:rPr>
      <w:sz w:val="20"/>
      <w:szCs w:val="20"/>
    </w:rPr>
  </w:style>
  <w:style w:type="character" w:customStyle="1" w:styleId="ab">
    <w:name w:val="頁首 字元"/>
    <w:link w:val="aa"/>
    <w:rsid w:val="00AB1CB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1426</Characters>
  <Application>Microsoft Office Word</Application>
  <DocSecurity>0</DocSecurity>
  <Lines>11</Lines>
  <Paragraphs>3</Paragraphs>
  <ScaleCrop>false</ScaleCrop>
  <Company>CMT</Company>
  <LinksUpToDate>false</LinksUpToDate>
  <CharactersWithSpaces>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本位課程模組</dc:title>
  <dc:creator>NS</dc:creator>
  <cp:lastModifiedBy>劉小意</cp:lastModifiedBy>
  <cp:revision>2</cp:revision>
  <dcterms:created xsi:type="dcterms:W3CDTF">2016-12-20T02:54:00Z</dcterms:created>
  <dcterms:modified xsi:type="dcterms:W3CDTF">2016-12-20T02:54:00Z</dcterms:modified>
</cp:coreProperties>
</file>